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77D" w:rsidRDefault="00DB077D" w:rsidP="00F72103">
      <w:pPr>
        <w:spacing w:after="0" w:line="240" w:lineRule="auto"/>
        <w:ind w:left="120"/>
        <w:jc w:val="both"/>
        <w:rPr>
          <w:rFonts w:ascii="Times New Roman" w:hAnsi="Times New Roman"/>
          <w:b/>
          <w:color w:val="000000"/>
          <w:sz w:val="28"/>
          <w:lang w:val="ru-RU"/>
        </w:rPr>
      </w:pPr>
      <w:bookmarkStart w:id="0" w:name="block-54635221"/>
    </w:p>
    <w:p w:rsidR="00F72103" w:rsidRDefault="00F72103" w:rsidP="00F72103">
      <w:pPr>
        <w:pStyle w:val="af0"/>
      </w:pPr>
      <w:r>
        <w:rPr>
          <w:noProof/>
        </w:rPr>
        <w:drawing>
          <wp:inline distT="0" distB="0" distL="0" distR="0" wp14:anchorId="6CBF69E7" wp14:editId="65F4CEC9">
            <wp:extent cx="6316980" cy="9288780"/>
            <wp:effectExtent l="0" t="0" r="7620" b="7620"/>
            <wp:docPr id="1" name="Рисунок 1" descr="C:\Users\Гузель\Desktop\РП 25 -26\ЗЕМЛЯНЕ РП\2025-08-27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Гузель\Desktop\РП 25 -26\ЗЕМЛЯНЕ РП\2025-08-27_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a:off x="0" y="0"/>
                      <a:ext cx="6329414" cy="9307064"/>
                    </a:xfrm>
                    <a:prstGeom prst="rect">
                      <a:avLst/>
                    </a:prstGeom>
                    <a:noFill/>
                    <a:ln>
                      <a:noFill/>
                    </a:ln>
                  </pic:spPr>
                </pic:pic>
              </a:graphicData>
            </a:graphic>
          </wp:inline>
        </w:drawing>
      </w:r>
    </w:p>
    <w:p w:rsidR="00DB077D" w:rsidRDefault="00DB077D" w:rsidP="00F72103">
      <w:pPr>
        <w:spacing w:after="0" w:line="240" w:lineRule="auto"/>
        <w:jc w:val="both"/>
        <w:rPr>
          <w:rFonts w:ascii="Times New Roman" w:hAnsi="Times New Roman"/>
          <w:b/>
          <w:color w:val="000000"/>
          <w:sz w:val="28"/>
          <w:lang w:val="ru-RU"/>
        </w:rPr>
      </w:pPr>
    </w:p>
    <w:p w:rsidR="00DB077D" w:rsidRPr="00040DC0" w:rsidRDefault="00DB077D" w:rsidP="00F72103">
      <w:pPr>
        <w:spacing w:after="0" w:line="240" w:lineRule="auto"/>
        <w:ind w:left="120"/>
        <w:jc w:val="center"/>
        <w:rPr>
          <w:lang w:val="ru-RU"/>
        </w:rPr>
      </w:pPr>
      <w:r w:rsidRPr="00040DC0">
        <w:rPr>
          <w:rFonts w:ascii="Times New Roman" w:hAnsi="Times New Roman"/>
          <w:b/>
          <w:color w:val="000000"/>
          <w:sz w:val="28"/>
          <w:lang w:val="ru-RU"/>
        </w:rPr>
        <w:t>ПОЯСНИТЕЛЬНАЯ ЗАПИСКА</w:t>
      </w:r>
    </w:p>
    <w:p w:rsidR="00DB077D" w:rsidRPr="00040DC0" w:rsidRDefault="00DB077D" w:rsidP="00F72103">
      <w:pPr>
        <w:spacing w:after="0" w:line="240" w:lineRule="auto"/>
        <w:ind w:firstLine="600"/>
        <w:jc w:val="both"/>
        <w:rPr>
          <w:lang w:val="ru-RU"/>
        </w:rPr>
      </w:pPr>
      <w:bookmarkStart w:id="1" w:name="_GoBack"/>
      <w:bookmarkEnd w:id="1"/>
      <w:r w:rsidRPr="00040DC0">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040DC0">
        <w:rPr>
          <w:rFonts w:ascii="Times New Roman" w:hAnsi="Times New Roman"/>
          <w:color w:val="000000"/>
          <w:sz w:val="28"/>
          <w:lang w:val="ru-RU"/>
        </w:rPr>
        <w:t>деятельностной</w:t>
      </w:r>
      <w:proofErr w:type="spellEnd"/>
      <w:r w:rsidRPr="00040DC0">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040DC0">
        <w:rPr>
          <w:rFonts w:ascii="Times New Roman" w:hAnsi="Times New Roman"/>
          <w:color w:val="000000"/>
          <w:sz w:val="28"/>
          <w:lang w:val="ru-RU"/>
        </w:rPr>
        <w:t>метапредметным</w:t>
      </w:r>
      <w:proofErr w:type="spellEnd"/>
      <w:r w:rsidRPr="00040DC0">
        <w:rPr>
          <w:rFonts w:ascii="Times New Roman" w:hAnsi="Times New Roman"/>
          <w:color w:val="000000"/>
          <w:sz w:val="28"/>
          <w:lang w:val="ru-RU"/>
        </w:rPr>
        <w:t xml:space="preserve"> результатам обучения, а также реализация </w:t>
      </w:r>
      <w:proofErr w:type="spellStart"/>
      <w:r w:rsidRPr="00040DC0">
        <w:rPr>
          <w:rFonts w:ascii="Times New Roman" w:hAnsi="Times New Roman"/>
          <w:color w:val="000000"/>
          <w:sz w:val="28"/>
          <w:lang w:val="ru-RU"/>
        </w:rPr>
        <w:t>межпредметных</w:t>
      </w:r>
      <w:proofErr w:type="spellEnd"/>
      <w:r w:rsidRPr="00040DC0">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040DC0">
        <w:rPr>
          <w:rFonts w:ascii="Times New Roman" w:hAnsi="Times New Roman"/>
          <w:color w:val="000000"/>
          <w:sz w:val="28"/>
          <w:lang w:val="ru-RU"/>
        </w:rPr>
        <w:t>метапредметные</w:t>
      </w:r>
      <w:proofErr w:type="spellEnd"/>
      <w:r w:rsidRPr="00040DC0">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Целями изучения биологии на уровне основного общего образования являются: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Достижение целей программы по биологии обеспечивается решением следующих задач:</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040DC0">
        <w:rPr>
          <w:rFonts w:ascii="Times New Roman" w:hAnsi="Times New Roman"/>
          <w:color w:val="000000"/>
          <w:sz w:val="28"/>
          <w:lang w:val="ru-RU"/>
        </w:rPr>
        <w:t>средообразующей</w:t>
      </w:r>
      <w:proofErr w:type="spellEnd"/>
      <w:r w:rsidRPr="00040DC0">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B077D" w:rsidRPr="00040DC0" w:rsidRDefault="00DB077D" w:rsidP="00F72103">
      <w:pPr>
        <w:spacing w:after="0" w:line="240" w:lineRule="auto"/>
        <w:ind w:firstLine="600"/>
        <w:jc w:val="both"/>
        <w:rPr>
          <w:lang w:val="ru-RU"/>
        </w:rPr>
      </w:pPr>
      <w:bookmarkStart w:id="2" w:name="3b562cd9-1b1f-4c62-99a2-3c330cdcc105"/>
      <w:r w:rsidRPr="00040DC0">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B077D" w:rsidRPr="00040DC0" w:rsidRDefault="00DB077D" w:rsidP="00F72103">
      <w:pPr>
        <w:spacing w:line="240" w:lineRule="auto"/>
        <w:rPr>
          <w:lang w:val="ru-RU"/>
        </w:rPr>
        <w:sectPr w:rsidR="00DB077D" w:rsidRPr="00040DC0" w:rsidSect="00F72103">
          <w:type w:val="continuous"/>
          <w:pgSz w:w="11906" w:h="16383"/>
          <w:pgMar w:top="284" w:right="1134" w:bottom="709" w:left="1134" w:header="720" w:footer="720" w:gutter="0"/>
          <w:cols w:space="720"/>
        </w:sectPr>
      </w:pPr>
    </w:p>
    <w:p w:rsidR="00DB077D" w:rsidRDefault="00DB077D" w:rsidP="00F72103">
      <w:pPr>
        <w:spacing w:after="0" w:line="240" w:lineRule="auto"/>
        <w:ind w:left="120"/>
        <w:jc w:val="both"/>
      </w:pPr>
      <w:bookmarkStart w:id="3" w:name="block-54635223"/>
      <w:bookmarkEnd w:id="0"/>
      <w:r>
        <w:rPr>
          <w:rFonts w:ascii="Times New Roman" w:hAnsi="Times New Roman"/>
          <w:b/>
          <w:color w:val="000000"/>
          <w:sz w:val="28"/>
        </w:rPr>
        <w:lastRenderedPageBreak/>
        <w:t>СОДЕРЖАНИЕ ОБУЧЕНИЯ</w:t>
      </w:r>
    </w:p>
    <w:p w:rsidR="00DB077D" w:rsidRDefault="00DB077D" w:rsidP="00F72103">
      <w:pPr>
        <w:spacing w:after="0" w:line="240" w:lineRule="auto"/>
        <w:ind w:left="120"/>
        <w:jc w:val="both"/>
      </w:pPr>
    </w:p>
    <w:p w:rsidR="00DB077D" w:rsidRDefault="00DB077D" w:rsidP="00F72103">
      <w:pPr>
        <w:spacing w:after="0" w:line="240" w:lineRule="auto"/>
        <w:ind w:left="120"/>
        <w:jc w:val="both"/>
      </w:pPr>
      <w:r>
        <w:rPr>
          <w:rFonts w:ascii="Times New Roman" w:hAnsi="Times New Roman"/>
          <w:b/>
          <w:color w:val="000000"/>
          <w:sz w:val="28"/>
        </w:rPr>
        <w:t>5 КЛАСС</w:t>
      </w:r>
    </w:p>
    <w:p w:rsidR="00DB077D" w:rsidRDefault="00DB077D" w:rsidP="00F72103">
      <w:pPr>
        <w:numPr>
          <w:ilvl w:val="0"/>
          <w:numId w:val="1"/>
        </w:numPr>
        <w:spacing w:after="0" w:line="240"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B077D" w:rsidRDefault="00DB077D" w:rsidP="00F72103">
      <w:pPr>
        <w:numPr>
          <w:ilvl w:val="0"/>
          <w:numId w:val="2"/>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Ознакомление с устройством лупы, светового микроскопа, правила работы с ними.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 xml:space="preserve">Экскурсии или </w:t>
      </w:r>
      <w:proofErr w:type="spellStart"/>
      <w:r w:rsidRPr="00040DC0">
        <w:rPr>
          <w:rFonts w:ascii="Times New Roman" w:hAnsi="Times New Roman"/>
          <w:b/>
          <w:i/>
          <w:color w:val="000000"/>
          <w:sz w:val="28"/>
          <w:lang w:val="ru-RU"/>
        </w:rPr>
        <w:t>видеоэкскурсии</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Овладение методами изучения живой природы – наблюдением и экспериментом.</w:t>
      </w:r>
    </w:p>
    <w:p w:rsidR="00DB077D" w:rsidRDefault="00DB077D" w:rsidP="00F72103">
      <w:pPr>
        <w:numPr>
          <w:ilvl w:val="0"/>
          <w:numId w:val="3"/>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040DC0">
        <w:rPr>
          <w:rFonts w:ascii="Times New Roman" w:hAnsi="Times New Roman"/>
          <w:color w:val="FF0000"/>
          <w:sz w:val="28"/>
          <w:lang w:val="ru-RU"/>
        </w:rPr>
        <w:t xml:space="preserve"> </w:t>
      </w:r>
      <w:r w:rsidRPr="00040DC0">
        <w:rPr>
          <w:rFonts w:ascii="Times New Roman" w:hAnsi="Times New Roman"/>
          <w:color w:val="000000"/>
          <w:sz w:val="28"/>
          <w:lang w:val="ru-RU"/>
        </w:rPr>
        <w:t>Строение клетки под световым микроскопом: клеточная оболочка, цитоплазма, ядро.</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Одноклеточные и многоклеточные организмы. Клетки, ткани, органы, системы органов.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Ознакомление с принципами систематики организмов.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Наблюдение за потреблением воды растением.</w:t>
      </w:r>
    </w:p>
    <w:p w:rsidR="00DB077D" w:rsidRDefault="00DB077D" w:rsidP="00F72103">
      <w:pPr>
        <w:numPr>
          <w:ilvl w:val="0"/>
          <w:numId w:val="4"/>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040DC0">
        <w:rPr>
          <w:rFonts w:ascii="Times New Roman" w:hAnsi="Times New Roman"/>
          <w:color w:val="000000"/>
          <w:sz w:val="28"/>
          <w:lang w:val="ru-RU"/>
        </w:rPr>
        <w:t>внутриорганизменная</w:t>
      </w:r>
      <w:proofErr w:type="spellEnd"/>
      <w:r w:rsidRPr="00040DC0">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Выявление приспособлений организмов к среде обитания (на конкретных примерах).</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 xml:space="preserve">Экскурсии или </w:t>
      </w:r>
      <w:proofErr w:type="spellStart"/>
      <w:r w:rsidRPr="00040DC0">
        <w:rPr>
          <w:rFonts w:ascii="Times New Roman" w:hAnsi="Times New Roman"/>
          <w:b/>
          <w:i/>
          <w:color w:val="000000"/>
          <w:sz w:val="28"/>
          <w:lang w:val="ru-RU"/>
        </w:rPr>
        <w:t>видеоэкскурсии</w:t>
      </w:r>
      <w:proofErr w:type="spellEnd"/>
      <w:r w:rsidRPr="00040DC0">
        <w:rPr>
          <w:rFonts w:ascii="Times New Roman" w:hAnsi="Times New Roman"/>
          <w:b/>
          <w:i/>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Растительный и животный мир родного края (краеведение).</w:t>
      </w:r>
    </w:p>
    <w:p w:rsidR="00DB077D" w:rsidRDefault="00DB077D" w:rsidP="00F72103">
      <w:pPr>
        <w:numPr>
          <w:ilvl w:val="0"/>
          <w:numId w:val="5"/>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 xml:space="preserve">Экскурсии или </w:t>
      </w:r>
      <w:proofErr w:type="spellStart"/>
      <w:r w:rsidRPr="00040DC0">
        <w:rPr>
          <w:rFonts w:ascii="Times New Roman" w:hAnsi="Times New Roman"/>
          <w:b/>
          <w:i/>
          <w:color w:val="000000"/>
          <w:sz w:val="28"/>
          <w:lang w:val="ru-RU"/>
        </w:rPr>
        <w:t>видеоэкскурсии</w:t>
      </w:r>
      <w:proofErr w:type="spellEnd"/>
      <w:r w:rsidRPr="00040DC0">
        <w:rPr>
          <w:rFonts w:ascii="Times New Roman" w:hAnsi="Times New Roman"/>
          <w:b/>
          <w:i/>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сезонных явлений в жизни природных сообществ.</w:t>
      </w:r>
    </w:p>
    <w:p w:rsidR="00DB077D" w:rsidRDefault="00DB077D" w:rsidP="00F72103">
      <w:pPr>
        <w:numPr>
          <w:ilvl w:val="0"/>
          <w:numId w:val="6"/>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B077D" w:rsidRPr="00040DC0" w:rsidRDefault="00DB077D" w:rsidP="00F72103">
      <w:pPr>
        <w:spacing w:after="0" w:line="240" w:lineRule="auto"/>
        <w:ind w:left="120"/>
        <w:jc w:val="both"/>
        <w:rPr>
          <w:lang w:val="ru-RU"/>
        </w:rPr>
      </w:pPr>
    </w:p>
    <w:p w:rsidR="00DB077D" w:rsidRDefault="00DB077D" w:rsidP="00F72103">
      <w:pPr>
        <w:spacing w:after="0" w:line="240" w:lineRule="auto"/>
        <w:ind w:left="120"/>
        <w:jc w:val="both"/>
      </w:pPr>
      <w:r>
        <w:rPr>
          <w:rFonts w:ascii="Times New Roman" w:hAnsi="Times New Roman"/>
          <w:b/>
          <w:color w:val="000000"/>
          <w:sz w:val="28"/>
        </w:rPr>
        <w:t>6 КЛАСС</w:t>
      </w:r>
    </w:p>
    <w:p w:rsidR="00DB077D" w:rsidRDefault="00DB077D" w:rsidP="00F72103">
      <w:pPr>
        <w:numPr>
          <w:ilvl w:val="0"/>
          <w:numId w:val="7"/>
        </w:numPr>
        <w:spacing w:after="0" w:line="240"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микроскопического строения листа водного растения элодеи.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растительных тканей (использование микропрепаратов).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Обнаружение неорганических и органических веществ в растении.</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 xml:space="preserve">Экскурсии или </w:t>
      </w:r>
      <w:proofErr w:type="spellStart"/>
      <w:r w:rsidRPr="00040DC0">
        <w:rPr>
          <w:rFonts w:ascii="Times New Roman" w:hAnsi="Times New Roman"/>
          <w:b/>
          <w:i/>
          <w:color w:val="000000"/>
          <w:sz w:val="28"/>
          <w:lang w:val="ru-RU"/>
        </w:rPr>
        <w:t>видеоэкскурсии</w:t>
      </w:r>
      <w:proofErr w:type="spellEnd"/>
      <w:r w:rsidRPr="00040DC0">
        <w:rPr>
          <w:rFonts w:ascii="Times New Roman" w:hAnsi="Times New Roman"/>
          <w:b/>
          <w:i/>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Ознакомление в природе с цветковыми растениями.</w:t>
      </w:r>
    </w:p>
    <w:p w:rsidR="00DB077D" w:rsidRDefault="00DB077D" w:rsidP="00F72103">
      <w:pPr>
        <w:numPr>
          <w:ilvl w:val="0"/>
          <w:numId w:val="8"/>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 xml:space="preserve">Строение семян. Состав и строение семян.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микропрепарата клеток корня.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микроскопического строения листа (на готовых микропрепаратах).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строения корневища, клубня, луковицы.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цветков.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Ознакомление с различными типами соцветий.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семян двудольных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семян однодольных растений.</w:t>
      </w:r>
    </w:p>
    <w:p w:rsidR="00DB077D" w:rsidRDefault="00DB077D" w:rsidP="00F72103">
      <w:pPr>
        <w:numPr>
          <w:ilvl w:val="0"/>
          <w:numId w:val="9"/>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DB077D" w:rsidRDefault="00DB077D" w:rsidP="00F72103">
      <w:pPr>
        <w:spacing w:after="0" w:line="240"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 xml:space="preserve">Питание растения.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Дыхание растения.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Дыхание корня. Рыхление почвы для улучшения дыхания корней. Условия, препятствующие дыханию корней. Лист как орган дыхания (</w:t>
      </w:r>
      <w:proofErr w:type="spellStart"/>
      <w:r w:rsidRPr="00040DC0">
        <w:rPr>
          <w:rFonts w:ascii="Times New Roman" w:hAnsi="Times New Roman"/>
          <w:color w:val="000000"/>
          <w:sz w:val="28"/>
          <w:lang w:val="ru-RU"/>
        </w:rPr>
        <w:t>устьичный</w:t>
      </w:r>
      <w:proofErr w:type="spellEnd"/>
      <w:r w:rsidRPr="00040DC0">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Транспорт веществ в растении.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Рост и развитие растения.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Наблюдение за ростом корня.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Наблюдение за ростом побега.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возраста дерева по спилу.</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Выявление передвижения воды и минеральных веществ по древесине.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Наблюдение процесса выделения кислорода на свету аквариумными растениями.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роли рыхления для дыхания корней.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040DC0">
        <w:rPr>
          <w:rFonts w:ascii="Times New Roman" w:hAnsi="Times New Roman"/>
          <w:color w:val="000000"/>
          <w:sz w:val="28"/>
          <w:lang w:val="ru-RU"/>
        </w:rPr>
        <w:t>сенполия</w:t>
      </w:r>
      <w:proofErr w:type="spellEnd"/>
      <w:r w:rsidRPr="00040DC0">
        <w:rPr>
          <w:rFonts w:ascii="Times New Roman" w:hAnsi="Times New Roman"/>
          <w:color w:val="000000"/>
          <w:sz w:val="28"/>
          <w:lang w:val="ru-RU"/>
        </w:rPr>
        <w:t xml:space="preserve">, бегония, </w:t>
      </w:r>
      <w:proofErr w:type="spellStart"/>
      <w:r w:rsidRPr="00040DC0">
        <w:rPr>
          <w:rFonts w:ascii="Times New Roman" w:hAnsi="Times New Roman"/>
          <w:color w:val="000000"/>
          <w:sz w:val="28"/>
          <w:lang w:val="ru-RU"/>
        </w:rPr>
        <w:t>сансевьера</w:t>
      </w:r>
      <w:proofErr w:type="spellEnd"/>
      <w:r w:rsidRPr="00040DC0">
        <w:rPr>
          <w:rFonts w:ascii="Times New Roman" w:hAnsi="Times New Roman"/>
          <w:color w:val="000000"/>
          <w:sz w:val="28"/>
          <w:lang w:val="ru-RU"/>
        </w:rPr>
        <w:t xml:space="preserve"> и другие растения).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всхожести семян культурных растений и посев их в грунт.</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B077D" w:rsidRDefault="00DB077D" w:rsidP="00F72103">
      <w:pPr>
        <w:spacing w:after="0" w:line="240"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DB077D" w:rsidRDefault="00DB077D" w:rsidP="00F72103">
      <w:pPr>
        <w:spacing w:after="0" w:line="240" w:lineRule="auto"/>
        <w:jc w:val="both"/>
      </w:pPr>
      <w:r>
        <w:rPr>
          <w:rFonts w:ascii="Times New Roman" w:hAnsi="Times New Roman"/>
          <w:b/>
          <w:color w:val="000000"/>
          <w:sz w:val="28"/>
        </w:rPr>
        <w:lastRenderedPageBreak/>
        <w:t>7 КЛАСС</w:t>
      </w:r>
    </w:p>
    <w:p w:rsidR="00DB077D" w:rsidRDefault="00DB077D" w:rsidP="00F72103">
      <w:pPr>
        <w:numPr>
          <w:ilvl w:val="0"/>
          <w:numId w:val="10"/>
        </w:numPr>
        <w:spacing w:after="0" w:line="240"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одноклеточных водорослей (на примере хламидомонады и хлореллы).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 xml:space="preserve">Изучение строения многоклеточных нитчатых водорослей (на примере спирогиры и </w:t>
      </w:r>
      <w:proofErr w:type="spellStart"/>
      <w:r w:rsidRPr="00040DC0">
        <w:rPr>
          <w:rFonts w:ascii="Times New Roman" w:hAnsi="Times New Roman"/>
          <w:color w:val="000000"/>
          <w:sz w:val="28"/>
          <w:lang w:val="ru-RU"/>
        </w:rPr>
        <w:t>улотрикса</w:t>
      </w:r>
      <w:proofErr w:type="spellEnd"/>
      <w:r w:rsidRPr="00040DC0">
        <w:rPr>
          <w:rFonts w:ascii="Times New Roman" w:hAnsi="Times New Roman"/>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внешнего строения мхов (на местных видах).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внешнего строения папоротника или хвоща.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Изучение внешнего строения покрытосеменных растений.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B077D" w:rsidRDefault="00DB077D" w:rsidP="00F72103">
      <w:pPr>
        <w:numPr>
          <w:ilvl w:val="0"/>
          <w:numId w:val="11"/>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 xml:space="preserve">Экскурсии или </w:t>
      </w:r>
      <w:proofErr w:type="spellStart"/>
      <w:r w:rsidRPr="00040DC0">
        <w:rPr>
          <w:rFonts w:ascii="Times New Roman" w:hAnsi="Times New Roman"/>
          <w:b/>
          <w:i/>
          <w:color w:val="000000"/>
          <w:sz w:val="28"/>
          <w:lang w:val="ru-RU"/>
        </w:rPr>
        <w:t>видеоэкскурсии</w:t>
      </w:r>
      <w:proofErr w:type="spellEnd"/>
      <w:r w:rsidRPr="00040DC0">
        <w:rPr>
          <w:rFonts w:ascii="Times New Roman" w:hAnsi="Times New Roman"/>
          <w:b/>
          <w:i/>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B077D" w:rsidRDefault="00DB077D" w:rsidP="00F72103">
      <w:pPr>
        <w:numPr>
          <w:ilvl w:val="0"/>
          <w:numId w:val="12"/>
        </w:numPr>
        <w:spacing w:after="0" w:line="240" w:lineRule="auto"/>
        <w:jc w:val="both"/>
      </w:pPr>
      <w:r w:rsidRPr="00040DC0">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B077D" w:rsidRDefault="00DB077D" w:rsidP="00F72103">
      <w:pPr>
        <w:numPr>
          <w:ilvl w:val="0"/>
          <w:numId w:val="13"/>
        </w:numPr>
        <w:spacing w:after="0" w:line="240"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 xml:space="preserve">Экскурсии или </w:t>
      </w:r>
      <w:proofErr w:type="spellStart"/>
      <w:r w:rsidRPr="00040DC0">
        <w:rPr>
          <w:rFonts w:ascii="Times New Roman" w:hAnsi="Times New Roman"/>
          <w:b/>
          <w:i/>
          <w:color w:val="000000"/>
          <w:sz w:val="28"/>
          <w:lang w:val="ru-RU"/>
        </w:rPr>
        <w:t>видеоэкскурсии</w:t>
      </w:r>
      <w:proofErr w:type="spellEnd"/>
      <w:r w:rsidRPr="00040DC0">
        <w:rPr>
          <w:rFonts w:ascii="Times New Roman" w:hAnsi="Times New Roman"/>
          <w:b/>
          <w:i/>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Изучение сельскохозяйственных растений региона.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сорных растений региона.</w:t>
      </w:r>
    </w:p>
    <w:p w:rsidR="00DB077D" w:rsidRDefault="00DB077D" w:rsidP="00F72103">
      <w:pPr>
        <w:numPr>
          <w:ilvl w:val="0"/>
          <w:numId w:val="14"/>
        </w:numPr>
        <w:spacing w:after="0" w:line="240"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одноклеточных (</w:t>
      </w:r>
      <w:proofErr w:type="spellStart"/>
      <w:r w:rsidRPr="00040DC0">
        <w:rPr>
          <w:rFonts w:ascii="Times New Roman" w:hAnsi="Times New Roman"/>
          <w:color w:val="000000"/>
          <w:sz w:val="28"/>
          <w:lang w:val="ru-RU"/>
        </w:rPr>
        <w:t>мукор</w:t>
      </w:r>
      <w:proofErr w:type="spellEnd"/>
      <w:r w:rsidRPr="00040DC0">
        <w:rPr>
          <w:rFonts w:ascii="Times New Roman" w:hAnsi="Times New Roman"/>
          <w:color w:val="000000"/>
          <w:sz w:val="28"/>
          <w:lang w:val="ru-RU"/>
        </w:rPr>
        <w:t>) и многоклеточных (</w:t>
      </w:r>
      <w:proofErr w:type="spellStart"/>
      <w:r w:rsidRPr="00040DC0">
        <w:rPr>
          <w:rFonts w:ascii="Times New Roman" w:hAnsi="Times New Roman"/>
          <w:color w:val="000000"/>
          <w:sz w:val="28"/>
          <w:lang w:val="ru-RU"/>
        </w:rPr>
        <w:t>пеницилл</w:t>
      </w:r>
      <w:proofErr w:type="spellEnd"/>
      <w:r w:rsidRPr="00040DC0">
        <w:rPr>
          <w:rFonts w:ascii="Times New Roman" w:hAnsi="Times New Roman"/>
          <w:color w:val="000000"/>
          <w:sz w:val="28"/>
          <w:lang w:val="ru-RU"/>
        </w:rPr>
        <w:t>) плесневых грибов.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лишайников.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DB077D" w:rsidRPr="00040DC0" w:rsidRDefault="00DB077D" w:rsidP="00F72103">
      <w:pPr>
        <w:spacing w:after="0" w:line="240" w:lineRule="auto"/>
        <w:ind w:left="120"/>
        <w:jc w:val="both"/>
        <w:rPr>
          <w:lang w:val="ru-RU"/>
        </w:rPr>
      </w:pPr>
    </w:p>
    <w:p w:rsidR="00DB077D" w:rsidRDefault="00DB077D" w:rsidP="00F72103">
      <w:pPr>
        <w:spacing w:after="0" w:line="240" w:lineRule="auto"/>
        <w:ind w:left="120"/>
        <w:jc w:val="both"/>
      </w:pPr>
      <w:r>
        <w:rPr>
          <w:rFonts w:ascii="Times New Roman" w:hAnsi="Times New Roman"/>
          <w:b/>
          <w:color w:val="000000"/>
          <w:sz w:val="28"/>
        </w:rPr>
        <w:t>8 КЛАСС</w:t>
      </w:r>
    </w:p>
    <w:p w:rsidR="00DB077D" w:rsidRDefault="00DB077D" w:rsidP="00F72103">
      <w:pPr>
        <w:numPr>
          <w:ilvl w:val="0"/>
          <w:numId w:val="15"/>
        </w:numPr>
        <w:spacing w:after="0" w:line="240"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под микроскопом готовых микропрепаратов клеток и тканей животных.</w:t>
      </w:r>
    </w:p>
    <w:p w:rsidR="00DB077D" w:rsidRDefault="00DB077D" w:rsidP="00F72103">
      <w:pPr>
        <w:numPr>
          <w:ilvl w:val="0"/>
          <w:numId w:val="16"/>
        </w:numPr>
        <w:spacing w:after="0" w:line="240"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040DC0">
        <w:rPr>
          <w:rFonts w:ascii="Times New Roman" w:hAnsi="Times New Roman"/>
          <w:color w:val="000000"/>
          <w:sz w:val="28"/>
          <w:lang w:val="ru-RU"/>
        </w:rPr>
        <w:t>Мальпигиевы</w:t>
      </w:r>
      <w:proofErr w:type="spellEnd"/>
      <w:r w:rsidRPr="00040DC0">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040DC0">
        <w:rPr>
          <w:rFonts w:ascii="Times New Roman" w:hAnsi="Times New Roman"/>
          <w:color w:val="000000"/>
          <w:sz w:val="28"/>
          <w:lang w:val="ru-RU"/>
        </w:rPr>
        <w:t>трофотаксис</w:t>
      </w:r>
      <w:proofErr w:type="spellEnd"/>
      <w:r w:rsidRPr="00040DC0">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040DC0">
        <w:rPr>
          <w:rFonts w:ascii="Times New Roman" w:hAnsi="Times New Roman"/>
          <w:color w:val="000000"/>
          <w:sz w:val="28"/>
          <w:lang w:val="ru-RU"/>
        </w:rPr>
        <w:t>инсайт</w:t>
      </w:r>
      <w:proofErr w:type="spellEnd"/>
      <w:r w:rsidRPr="00040DC0">
        <w:rPr>
          <w:rFonts w:ascii="Times New Roman" w:hAnsi="Times New Roman"/>
          <w:color w:val="000000"/>
          <w:sz w:val="28"/>
          <w:lang w:val="ru-RU"/>
        </w:rPr>
        <w:t xml:space="preserve"> </w:t>
      </w:r>
      <w:r w:rsidRPr="00040DC0">
        <w:rPr>
          <w:rFonts w:ascii="Times New Roman" w:hAnsi="Times New Roman"/>
          <w:color w:val="000000"/>
          <w:sz w:val="28"/>
          <w:lang w:val="ru-RU"/>
        </w:rPr>
        <w:lastRenderedPageBreak/>
        <w:t>(постижение). Поведение: пищевое, оборонительное, территориальное, брачное, исследовательское. Стимулы поведения.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Ознакомление с органами опоры и движения у животных.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способов поглощения пищи у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способов дыхания у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Ознакомление с системами органов транспорта веществ у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покровов тела у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органов чувств у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Формирование условных рефлексов у аквариумных рыб.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Строение яйца и развитие зародыша птицы (курицы).</w:t>
      </w:r>
    </w:p>
    <w:p w:rsidR="00DB077D" w:rsidRDefault="00DB077D" w:rsidP="00F72103">
      <w:pPr>
        <w:numPr>
          <w:ilvl w:val="0"/>
          <w:numId w:val="17"/>
        </w:numPr>
        <w:spacing w:after="0" w:line="240"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Многообразие простейших (на готовых препаратах).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Изготовление модели клетки простейшего (амёбы, инфузории-туфельки и другое.).</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Многоклеточные животные. Кишечнополостные</w:t>
      </w:r>
      <w:r w:rsidRPr="00040DC0">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040DC0">
        <w:rPr>
          <w:rFonts w:ascii="Times New Roman" w:hAnsi="Times New Roman"/>
          <w:color w:val="000000"/>
          <w:sz w:val="28"/>
          <w:lang w:val="ru-RU"/>
        </w:rPr>
        <w:t>рифообразовании</w:t>
      </w:r>
      <w:proofErr w:type="spellEnd"/>
      <w:r w:rsidRPr="00040DC0">
        <w:rPr>
          <w:rFonts w:ascii="Times New Roman" w:hAnsi="Times New Roman"/>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lastRenderedPageBreak/>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строения пресноводной гидры и её передвижения (школьный аквариум).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питания гидры дафниями и циклопами (школьный аквариум).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Изготовление модели пресноводной гидры.</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Плоские, круглые, кольчатые черви.</w:t>
      </w:r>
      <w:r w:rsidRPr="00040DC0">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040DC0">
        <w:rPr>
          <w:rFonts w:ascii="Times New Roman" w:hAnsi="Times New Roman"/>
          <w:color w:val="000000"/>
          <w:sz w:val="28"/>
          <w:lang w:val="ru-RU"/>
        </w:rPr>
        <w:t>почвообразователей</w:t>
      </w:r>
      <w:proofErr w:type="spellEnd"/>
      <w:r w:rsidRPr="00040DC0">
        <w:rPr>
          <w:rFonts w:ascii="Times New Roman" w:hAnsi="Times New Roman"/>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Членистоногие.</w:t>
      </w:r>
      <w:r w:rsidRPr="00040DC0">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Ракообразные. Особенности строения и жизнедеятельности.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Значение ракообразных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Ознакомление с различными типами развития насекомых (на примере коллекций).</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Моллюски</w:t>
      </w:r>
      <w:r w:rsidRPr="00040DC0">
        <w:rPr>
          <w:rFonts w:ascii="Times New Roman" w:hAnsi="Times New Roman"/>
          <w:color w:val="000000"/>
          <w:sz w:val="28"/>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w:t>
      </w:r>
      <w:r w:rsidRPr="00040DC0">
        <w:rPr>
          <w:rFonts w:ascii="Times New Roman" w:hAnsi="Times New Roman"/>
          <w:color w:val="000000"/>
          <w:sz w:val="28"/>
          <w:lang w:val="ru-RU"/>
        </w:rPr>
        <w:lastRenderedPageBreak/>
        <w:t>обитания. Размножение моллюсков. Многообразие моллюсков. Значение моллюсков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Хордовые.</w:t>
      </w:r>
      <w:r w:rsidRPr="00040DC0">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Рыбы</w:t>
      </w:r>
      <w:r w:rsidRPr="00040DC0">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внутреннего строения рыбы (на примере готового влажного препарата).</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Земноводные</w:t>
      </w:r>
      <w:r w:rsidRPr="00040DC0">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Пресмыкающиеся</w:t>
      </w:r>
      <w:r w:rsidRPr="00040DC0">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Птицы</w:t>
      </w:r>
      <w:r w:rsidRPr="00040DC0">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особенностей скелета птицы.</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Млекопитающие.</w:t>
      </w:r>
      <w:r w:rsidRPr="00040DC0">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B077D" w:rsidRPr="00040DC0" w:rsidRDefault="00DB077D" w:rsidP="00F72103">
      <w:pPr>
        <w:spacing w:after="0" w:line="240" w:lineRule="auto"/>
        <w:ind w:firstLine="600"/>
        <w:jc w:val="both"/>
        <w:rPr>
          <w:lang w:val="ru-RU"/>
        </w:rPr>
      </w:pPr>
      <w:proofErr w:type="spellStart"/>
      <w:r w:rsidRPr="00040DC0">
        <w:rPr>
          <w:rFonts w:ascii="Times New Roman" w:hAnsi="Times New Roman"/>
          <w:color w:val="000000"/>
          <w:sz w:val="28"/>
          <w:lang w:val="ru-RU"/>
        </w:rPr>
        <w:lastRenderedPageBreak/>
        <w:t>Первозвери</w:t>
      </w:r>
      <w:proofErr w:type="spellEnd"/>
      <w:r w:rsidRPr="00040DC0">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особенностей скелета млекопитающих.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особенностей зубной системы млекопитающих.</w:t>
      </w:r>
    </w:p>
    <w:p w:rsidR="00DB077D" w:rsidRDefault="00DB077D" w:rsidP="00F72103">
      <w:pPr>
        <w:numPr>
          <w:ilvl w:val="0"/>
          <w:numId w:val="18"/>
        </w:numPr>
        <w:spacing w:after="0" w:line="240"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ископаемых остатков вымерших животных.</w:t>
      </w:r>
    </w:p>
    <w:p w:rsidR="00DB077D" w:rsidRDefault="00DB077D" w:rsidP="00F72103">
      <w:pPr>
        <w:numPr>
          <w:ilvl w:val="0"/>
          <w:numId w:val="19"/>
        </w:numPr>
        <w:spacing w:after="0" w:line="240"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B077D" w:rsidRDefault="00DB077D" w:rsidP="00F72103">
      <w:pPr>
        <w:spacing w:after="0" w:line="240" w:lineRule="auto"/>
        <w:ind w:firstLine="600"/>
        <w:jc w:val="both"/>
      </w:pPr>
      <w:r w:rsidRPr="00040DC0">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DB077D" w:rsidRDefault="00DB077D" w:rsidP="00F72103">
      <w:pPr>
        <w:numPr>
          <w:ilvl w:val="0"/>
          <w:numId w:val="20"/>
        </w:numPr>
        <w:spacing w:after="0" w:line="240"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B077D" w:rsidRDefault="00DB077D" w:rsidP="00F72103">
      <w:pPr>
        <w:spacing w:after="0" w:line="240" w:lineRule="auto"/>
        <w:ind w:firstLine="600"/>
        <w:jc w:val="both"/>
      </w:pPr>
      <w:r w:rsidRPr="00040DC0">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040DC0">
        <w:rPr>
          <w:rFonts w:ascii="Times New Roman" w:hAnsi="Times New Roman"/>
          <w:color w:val="000000"/>
          <w:sz w:val="28"/>
          <w:lang w:val="ru-RU"/>
        </w:rPr>
        <w:t>на животных диких видов</w:t>
      </w:r>
      <w:proofErr w:type="gramEnd"/>
      <w:r w:rsidRPr="00040DC0">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w:t>
      </w:r>
      <w:r w:rsidRPr="00040DC0">
        <w:rPr>
          <w:rFonts w:ascii="Times New Roman" w:hAnsi="Times New Roman"/>
          <w:color w:val="000000"/>
          <w:sz w:val="28"/>
          <w:lang w:val="ru-RU"/>
        </w:rPr>
        <w:lastRenderedPageBreak/>
        <w:t xml:space="preserve">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rsidR="00DB077D" w:rsidRDefault="00DB077D" w:rsidP="00F72103">
      <w:pPr>
        <w:spacing w:after="0" w:line="240" w:lineRule="auto"/>
        <w:ind w:left="120"/>
        <w:jc w:val="both"/>
      </w:pPr>
    </w:p>
    <w:p w:rsidR="00DB077D" w:rsidRDefault="00DB077D" w:rsidP="00F72103">
      <w:pPr>
        <w:spacing w:after="0" w:line="240" w:lineRule="auto"/>
        <w:ind w:left="120"/>
        <w:jc w:val="both"/>
      </w:pPr>
      <w:r>
        <w:rPr>
          <w:rFonts w:ascii="Times New Roman" w:hAnsi="Times New Roman"/>
          <w:b/>
          <w:color w:val="000000"/>
          <w:sz w:val="28"/>
        </w:rPr>
        <w:t>9 КЛАСС</w:t>
      </w:r>
    </w:p>
    <w:p w:rsidR="00DB077D" w:rsidRDefault="00DB077D" w:rsidP="00F72103">
      <w:pPr>
        <w:numPr>
          <w:ilvl w:val="0"/>
          <w:numId w:val="21"/>
        </w:numPr>
        <w:spacing w:after="0" w:line="240"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B077D" w:rsidRDefault="00DB077D" w:rsidP="00F72103">
      <w:pPr>
        <w:spacing w:after="0" w:line="240" w:lineRule="auto"/>
        <w:ind w:firstLine="600"/>
        <w:jc w:val="both"/>
      </w:pPr>
      <w:r w:rsidRPr="00040DC0">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rsidR="00DB077D" w:rsidRDefault="00DB077D" w:rsidP="00F72103">
      <w:pPr>
        <w:numPr>
          <w:ilvl w:val="0"/>
          <w:numId w:val="22"/>
        </w:numPr>
        <w:spacing w:after="0" w:line="240"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микроскопического строения тканей (на готовых микропрепаратах).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Распознавание органов и систем органов человека (по таблицам).</w:t>
      </w:r>
    </w:p>
    <w:p w:rsidR="00DB077D" w:rsidRDefault="00DB077D" w:rsidP="00F72103">
      <w:pPr>
        <w:numPr>
          <w:ilvl w:val="0"/>
          <w:numId w:val="23"/>
        </w:numPr>
        <w:spacing w:after="0" w:line="240" w:lineRule="auto"/>
        <w:jc w:val="both"/>
      </w:pPr>
      <w:proofErr w:type="spellStart"/>
      <w:r>
        <w:rPr>
          <w:rFonts w:ascii="Times New Roman" w:hAnsi="Times New Roman"/>
          <w:b/>
          <w:color w:val="000000"/>
          <w:sz w:val="28"/>
        </w:rPr>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Рецепторы. </w:t>
      </w:r>
      <w:proofErr w:type="spellStart"/>
      <w:r w:rsidRPr="00040DC0">
        <w:rPr>
          <w:rFonts w:ascii="Times New Roman" w:hAnsi="Times New Roman"/>
          <w:color w:val="000000"/>
          <w:sz w:val="28"/>
          <w:lang w:val="ru-RU"/>
        </w:rPr>
        <w:t>Двухнейронные</w:t>
      </w:r>
      <w:proofErr w:type="spellEnd"/>
      <w:r w:rsidRPr="00040DC0">
        <w:rPr>
          <w:rFonts w:ascii="Times New Roman" w:hAnsi="Times New Roman"/>
          <w:color w:val="000000"/>
          <w:sz w:val="28"/>
          <w:lang w:val="ru-RU"/>
        </w:rPr>
        <w:t xml:space="preserve"> и </w:t>
      </w:r>
      <w:proofErr w:type="spellStart"/>
      <w:r w:rsidRPr="00040DC0">
        <w:rPr>
          <w:rFonts w:ascii="Times New Roman" w:hAnsi="Times New Roman"/>
          <w:color w:val="000000"/>
          <w:sz w:val="28"/>
          <w:lang w:val="ru-RU"/>
        </w:rPr>
        <w:t>трёхнейронные</w:t>
      </w:r>
      <w:proofErr w:type="spellEnd"/>
      <w:r w:rsidRPr="00040DC0">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головного мозга человека (по муляжам).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изменения размера зрачка в зависимости от освещённости.</w:t>
      </w:r>
    </w:p>
    <w:p w:rsidR="00DB077D" w:rsidRDefault="00DB077D" w:rsidP="00F72103">
      <w:pPr>
        <w:numPr>
          <w:ilvl w:val="0"/>
          <w:numId w:val="24"/>
        </w:numPr>
        <w:spacing w:after="0" w:line="240"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w:t>
      </w:r>
      <w:r w:rsidRPr="00040DC0">
        <w:rPr>
          <w:rFonts w:ascii="Times New Roman" w:hAnsi="Times New Roman"/>
          <w:color w:val="000000"/>
          <w:sz w:val="28"/>
          <w:lang w:val="ru-RU"/>
        </w:rPr>
        <w:lastRenderedPageBreak/>
        <w:t xml:space="preserve">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040DC0">
        <w:rPr>
          <w:rFonts w:ascii="Times New Roman" w:hAnsi="Times New Roman"/>
          <w:color w:val="000000"/>
          <w:sz w:val="28"/>
          <w:lang w:val="ru-RU"/>
        </w:rPr>
        <w:t>прямохождением</w:t>
      </w:r>
      <w:proofErr w:type="spellEnd"/>
      <w:r w:rsidRPr="00040DC0">
        <w:rPr>
          <w:rFonts w:ascii="Times New Roman" w:hAnsi="Times New Roman"/>
          <w:color w:val="000000"/>
          <w:sz w:val="28"/>
          <w:lang w:val="ru-RU"/>
        </w:rPr>
        <w:t xml:space="preserve"> и трудовой деятельностью.</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B077D" w:rsidRPr="00040DC0" w:rsidRDefault="00DB077D" w:rsidP="00F72103">
      <w:pPr>
        <w:spacing w:after="0" w:line="240" w:lineRule="auto"/>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свойств кости.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костей (на муляжах).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Изучение строения позвонков (на муляжах).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гибкости позвоночника.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Измерение массы и роста своего организма.</w:t>
      </w:r>
    </w:p>
    <w:p w:rsidR="00DB077D" w:rsidRPr="00040DC0" w:rsidRDefault="00DB077D" w:rsidP="00F72103">
      <w:pPr>
        <w:spacing w:after="0" w:line="240" w:lineRule="auto"/>
        <w:jc w:val="both"/>
        <w:rPr>
          <w:lang w:val="ru-RU"/>
        </w:rPr>
      </w:pPr>
      <w:r w:rsidRPr="00040DC0">
        <w:rPr>
          <w:rFonts w:ascii="Times New Roman" w:hAnsi="Times New Roman"/>
          <w:color w:val="000000"/>
          <w:sz w:val="28"/>
          <w:lang w:val="ru-RU"/>
        </w:rPr>
        <w:t>Изучение влияния статической и динамической нагрузки на утомление мышц.</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Выявление нарушения осанки.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признаков плоскостопия.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Оказание первой помощи при повреждении скелета и мышц.</w:t>
      </w:r>
    </w:p>
    <w:p w:rsidR="00DB077D" w:rsidRDefault="00DB077D" w:rsidP="00F72103">
      <w:pPr>
        <w:numPr>
          <w:ilvl w:val="0"/>
          <w:numId w:val="25"/>
        </w:numPr>
        <w:spacing w:after="0" w:line="240"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B077D" w:rsidRDefault="00DB077D" w:rsidP="00F72103">
      <w:pPr>
        <w:numPr>
          <w:ilvl w:val="0"/>
          <w:numId w:val="26"/>
        </w:numPr>
        <w:spacing w:after="0" w:line="240" w:lineRule="auto"/>
        <w:jc w:val="both"/>
      </w:pPr>
      <w:proofErr w:type="spellStart"/>
      <w:r>
        <w:rPr>
          <w:rFonts w:ascii="Times New Roman" w:hAnsi="Times New Roman"/>
          <w:b/>
          <w:color w:val="000000"/>
          <w:sz w:val="28"/>
        </w:rPr>
        <w:t>Кровообращение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040DC0">
        <w:rPr>
          <w:rFonts w:ascii="Times New Roman" w:hAnsi="Times New Roman"/>
          <w:color w:val="000000"/>
          <w:sz w:val="28"/>
          <w:lang w:val="ru-RU"/>
        </w:rPr>
        <w:t>лимфоотток</w:t>
      </w:r>
      <w:proofErr w:type="spellEnd"/>
      <w:r w:rsidRPr="00040DC0">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Измерение кровяного давления.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B077D" w:rsidRDefault="00DB077D" w:rsidP="00F72103">
      <w:pPr>
        <w:spacing w:after="0" w:line="240"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rsidR="00DB077D" w:rsidRDefault="00DB077D" w:rsidP="00F72103">
      <w:pPr>
        <w:numPr>
          <w:ilvl w:val="0"/>
          <w:numId w:val="27"/>
        </w:numPr>
        <w:spacing w:after="0" w:line="240" w:lineRule="auto"/>
        <w:jc w:val="both"/>
      </w:pPr>
      <w:proofErr w:type="spellStart"/>
      <w:r>
        <w:rPr>
          <w:rFonts w:ascii="Times New Roman" w:hAnsi="Times New Roman"/>
          <w:b/>
          <w:color w:val="000000"/>
          <w:sz w:val="28"/>
        </w:rPr>
        <w:lastRenderedPageBreak/>
        <w:t>Дыхание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040DC0">
        <w:rPr>
          <w:rFonts w:ascii="Times New Roman" w:hAnsi="Times New Roman"/>
          <w:color w:val="000000"/>
          <w:sz w:val="28"/>
          <w:lang w:val="ru-RU"/>
        </w:rPr>
        <w:t>табакокурения</w:t>
      </w:r>
      <w:proofErr w:type="spellEnd"/>
      <w:r w:rsidRPr="00040DC0">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Измерение обхвата грудной клетки в состоянии вдоха и выдоха.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частоты дыхания. Влияние различных факторов на частоту дыхания.</w:t>
      </w:r>
    </w:p>
    <w:p w:rsidR="00DB077D" w:rsidRDefault="00DB077D" w:rsidP="00F72103">
      <w:pPr>
        <w:numPr>
          <w:ilvl w:val="0"/>
          <w:numId w:val="28"/>
        </w:numPr>
        <w:spacing w:after="0" w:line="240"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B077D" w:rsidRPr="00040DC0" w:rsidRDefault="00DB077D" w:rsidP="00F72103">
      <w:pPr>
        <w:spacing w:after="0" w:line="240" w:lineRule="auto"/>
        <w:ind w:firstLine="600"/>
        <w:jc w:val="both"/>
        <w:rPr>
          <w:lang w:val="ru-RU"/>
        </w:rPr>
      </w:pPr>
      <w:proofErr w:type="spellStart"/>
      <w:r w:rsidRPr="00040DC0">
        <w:rPr>
          <w:rFonts w:ascii="Times New Roman" w:hAnsi="Times New Roman"/>
          <w:color w:val="000000"/>
          <w:sz w:val="28"/>
          <w:lang w:val="ru-RU"/>
        </w:rPr>
        <w:t>Микробиом</w:t>
      </w:r>
      <w:proofErr w:type="spellEnd"/>
      <w:r w:rsidRPr="00040DC0">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действия ферментов слюны на крахмал.</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Наблюдение действия желудочного сока на белки.</w:t>
      </w:r>
    </w:p>
    <w:p w:rsidR="00DB077D" w:rsidRDefault="00DB077D" w:rsidP="00F72103">
      <w:pPr>
        <w:numPr>
          <w:ilvl w:val="0"/>
          <w:numId w:val="29"/>
        </w:numPr>
        <w:spacing w:after="0" w:line="240"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состава продуктов 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Составление меню в зависимости от калорийности пищи.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Способы сохранения витаминов в пищевых продуктах.</w:t>
      </w:r>
    </w:p>
    <w:p w:rsidR="00DB077D" w:rsidRDefault="00DB077D" w:rsidP="00F72103">
      <w:pPr>
        <w:numPr>
          <w:ilvl w:val="0"/>
          <w:numId w:val="30"/>
        </w:numPr>
        <w:spacing w:after="0" w:line="240" w:lineRule="auto"/>
        <w:jc w:val="both"/>
      </w:pPr>
      <w:proofErr w:type="spellStart"/>
      <w:r>
        <w:rPr>
          <w:rFonts w:ascii="Times New Roman" w:hAnsi="Times New Roman"/>
          <w:b/>
          <w:color w:val="000000"/>
          <w:sz w:val="28"/>
        </w:rPr>
        <w:t>Кожа</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Исследование с помощью лупы тыльной и ладонной стороны кисти.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жирности различных участков кожи лица.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Описание мер по уходу за кожей лица и волосами в зависимости от типа кожи.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Описание основных гигиенических требований к одежде и обуви.</w:t>
      </w:r>
    </w:p>
    <w:p w:rsidR="00DB077D" w:rsidRDefault="00DB077D" w:rsidP="00F72103">
      <w:pPr>
        <w:numPr>
          <w:ilvl w:val="0"/>
          <w:numId w:val="31"/>
        </w:numPr>
        <w:spacing w:after="0" w:line="240" w:lineRule="auto"/>
        <w:jc w:val="both"/>
      </w:pPr>
      <w:proofErr w:type="spellStart"/>
      <w:r>
        <w:rPr>
          <w:rFonts w:ascii="Times New Roman" w:hAnsi="Times New Roman"/>
          <w:b/>
          <w:color w:val="000000"/>
          <w:sz w:val="28"/>
        </w:rPr>
        <w:t>Выделение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Определение местоположения почек (на муляже).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Описание мер профилактики болезней почек.</w:t>
      </w:r>
    </w:p>
    <w:p w:rsidR="00DB077D" w:rsidRDefault="00DB077D" w:rsidP="00F72103">
      <w:pPr>
        <w:numPr>
          <w:ilvl w:val="0"/>
          <w:numId w:val="32"/>
        </w:numPr>
        <w:spacing w:after="0" w:line="240"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B077D" w:rsidRDefault="00DB077D" w:rsidP="00F72103">
      <w:pPr>
        <w:numPr>
          <w:ilvl w:val="0"/>
          <w:numId w:val="33"/>
        </w:numPr>
        <w:spacing w:after="0" w:line="240"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остроты зрения у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органа зрения (на муляже и влажном препарате).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строения органа слуха (на муляже).</w:t>
      </w:r>
    </w:p>
    <w:p w:rsidR="00DB077D" w:rsidRDefault="00DB077D" w:rsidP="00F72103">
      <w:pPr>
        <w:numPr>
          <w:ilvl w:val="0"/>
          <w:numId w:val="34"/>
        </w:numPr>
        <w:spacing w:after="0" w:line="240"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w:t>
      </w:r>
      <w:r w:rsidRPr="00040DC0">
        <w:rPr>
          <w:rFonts w:ascii="Times New Roman" w:hAnsi="Times New Roman"/>
          <w:color w:val="000000"/>
          <w:sz w:val="28"/>
          <w:lang w:val="ru-RU"/>
        </w:rPr>
        <w:lastRenderedPageBreak/>
        <w:t>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B077D" w:rsidRPr="00040DC0" w:rsidRDefault="00DB077D" w:rsidP="00F72103">
      <w:pPr>
        <w:spacing w:after="0" w:line="240" w:lineRule="auto"/>
        <w:ind w:firstLine="600"/>
        <w:jc w:val="both"/>
        <w:rPr>
          <w:lang w:val="ru-RU"/>
        </w:rPr>
      </w:pPr>
      <w:r w:rsidRPr="00040DC0">
        <w:rPr>
          <w:rFonts w:ascii="Times New Roman" w:hAnsi="Times New Roman"/>
          <w:b/>
          <w:i/>
          <w:color w:val="000000"/>
          <w:sz w:val="28"/>
          <w:lang w:val="ru-RU"/>
        </w:rPr>
        <w:t>Лабораторные и практические работы.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Изучение кратковременной памяти.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Определение объёма механической и логической памяти.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Оценка </w:t>
      </w:r>
      <w:proofErr w:type="spellStart"/>
      <w:r w:rsidRPr="00040DC0">
        <w:rPr>
          <w:rFonts w:ascii="Times New Roman" w:hAnsi="Times New Roman"/>
          <w:color w:val="000000"/>
          <w:sz w:val="28"/>
          <w:lang w:val="ru-RU"/>
        </w:rPr>
        <w:t>сформированности</w:t>
      </w:r>
      <w:proofErr w:type="spellEnd"/>
      <w:r w:rsidRPr="00040DC0">
        <w:rPr>
          <w:rFonts w:ascii="Times New Roman" w:hAnsi="Times New Roman"/>
          <w:color w:val="000000"/>
          <w:sz w:val="28"/>
          <w:lang w:val="ru-RU"/>
        </w:rPr>
        <w:t xml:space="preserve"> навыков логического мышления.</w:t>
      </w:r>
    </w:p>
    <w:p w:rsidR="00DB077D" w:rsidRDefault="00DB077D" w:rsidP="00F72103">
      <w:pPr>
        <w:numPr>
          <w:ilvl w:val="0"/>
          <w:numId w:val="35"/>
        </w:numPr>
        <w:spacing w:after="0" w:line="240"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B077D" w:rsidRPr="00040DC0" w:rsidRDefault="00DB077D" w:rsidP="00F72103">
      <w:pPr>
        <w:spacing w:line="240" w:lineRule="auto"/>
        <w:rPr>
          <w:lang w:val="ru-RU"/>
        </w:rPr>
        <w:sectPr w:rsidR="00DB077D" w:rsidRPr="00040DC0" w:rsidSect="00DB077D">
          <w:type w:val="continuous"/>
          <w:pgSz w:w="11906" w:h="16383"/>
          <w:pgMar w:top="850" w:right="1134" w:bottom="426" w:left="1134" w:header="720" w:footer="720" w:gutter="0"/>
          <w:cols w:space="720"/>
        </w:sectPr>
      </w:pPr>
    </w:p>
    <w:p w:rsidR="00DB077D" w:rsidRPr="00040DC0" w:rsidRDefault="00DB077D" w:rsidP="00F72103">
      <w:pPr>
        <w:spacing w:after="0" w:line="240" w:lineRule="auto"/>
        <w:ind w:left="120"/>
        <w:rPr>
          <w:lang w:val="ru-RU"/>
        </w:rPr>
      </w:pPr>
      <w:bookmarkStart w:id="5" w:name="block-54635222"/>
      <w:bookmarkEnd w:id="3"/>
      <w:r w:rsidRPr="00040DC0">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B077D" w:rsidRPr="00040DC0" w:rsidRDefault="00DB077D" w:rsidP="00F72103">
      <w:pPr>
        <w:spacing w:after="0" w:line="240" w:lineRule="auto"/>
        <w:ind w:left="120"/>
        <w:rPr>
          <w:lang w:val="ru-RU"/>
        </w:rPr>
      </w:pP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B077D" w:rsidRPr="00040DC0" w:rsidRDefault="00DB077D" w:rsidP="00F72103">
      <w:pPr>
        <w:spacing w:after="0" w:line="240" w:lineRule="auto"/>
        <w:ind w:left="120"/>
        <w:jc w:val="both"/>
        <w:rPr>
          <w:lang w:val="ru-RU"/>
        </w:rPr>
      </w:pPr>
    </w:p>
    <w:p w:rsidR="00DB077D" w:rsidRPr="00040DC0" w:rsidRDefault="00DB077D" w:rsidP="00F72103">
      <w:pPr>
        <w:spacing w:after="0" w:line="240" w:lineRule="auto"/>
        <w:ind w:left="120"/>
        <w:jc w:val="center"/>
        <w:rPr>
          <w:lang w:val="ru-RU"/>
        </w:rPr>
      </w:pPr>
      <w:r w:rsidRPr="00040DC0">
        <w:rPr>
          <w:rFonts w:ascii="Times New Roman" w:hAnsi="Times New Roman"/>
          <w:b/>
          <w:color w:val="000000"/>
          <w:sz w:val="28"/>
          <w:lang w:val="ru-RU"/>
        </w:rPr>
        <w:t>ЛИЧНОСТНЫЕ РЕЗУЛЬТАТЫ</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Личностные результаты</w:t>
      </w:r>
      <w:r w:rsidRPr="00040DC0">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 xml:space="preserve">1) гражданского воспитания: </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2) патриотического воспитания: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3) духовно-нравственного воспитания: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4) эстетического воспитания: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понимание роли биологии в формировании эстетической культуры личности;</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6) трудового воспитания: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7) экологического воспитания: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осознание экологических проблем и путей их решения;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готовность к участию в практической деятельности экологической направленности;</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8) ценности научного познания: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понимание роли биологической науки в формировании научного мировоззрения;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9) адаптации обучающегося к изменяющимся условиям социальной и природной среды: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адекватная оценка изменяющихся условий;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планирование действий в новой ситуации на основании знаний биологических закономерностей.</w:t>
      </w:r>
    </w:p>
    <w:p w:rsidR="00DB077D" w:rsidRPr="00040DC0" w:rsidRDefault="00DB077D" w:rsidP="00F72103">
      <w:pPr>
        <w:spacing w:after="0" w:line="240" w:lineRule="auto"/>
        <w:ind w:left="120"/>
        <w:jc w:val="both"/>
        <w:rPr>
          <w:lang w:val="ru-RU"/>
        </w:rPr>
      </w:pPr>
    </w:p>
    <w:p w:rsidR="00DB077D" w:rsidRPr="00040DC0" w:rsidRDefault="00DB077D" w:rsidP="00F72103">
      <w:pPr>
        <w:spacing w:after="0" w:line="240" w:lineRule="auto"/>
        <w:ind w:left="120"/>
        <w:jc w:val="center"/>
        <w:rPr>
          <w:lang w:val="ru-RU"/>
        </w:rPr>
      </w:pPr>
      <w:r w:rsidRPr="00040DC0">
        <w:rPr>
          <w:rFonts w:ascii="Times New Roman" w:hAnsi="Times New Roman"/>
          <w:b/>
          <w:color w:val="000000"/>
          <w:sz w:val="28"/>
          <w:lang w:val="ru-RU"/>
        </w:rPr>
        <w:t>МЕТАПРЕДМЕТНЫЕ РЕЗУЛЬТАТЫ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B077D" w:rsidRPr="00040DC0" w:rsidRDefault="00DB077D" w:rsidP="00F72103">
      <w:pPr>
        <w:spacing w:after="0" w:line="240" w:lineRule="auto"/>
        <w:ind w:left="120"/>
        <w:jc w:val="both"/>
        <w:rPr>
          <w:lang w:val="ru-RU"/>
        </w:rPr>
      </w:pPr>
      <w:r w:rsidRPr="00040DC0">
        <w:rPr>
          <w:rFonts w:ascii="Times New Roman" w:hAnsi="Times New Roman"/>
          <w:b/>
          <w:color w:val="000000"/>
          <w:sz w:val="28"/>
          <w:lang w:val="ru-RU"/>
        </w:rPr>
        <w:t>Познавательные универсальные учебные действия</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1) базовые логические действия: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2) базовые исследовательские действия: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использовать вопросы как исследовательский инструмент познания;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3) работа с информацией: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запоминать и систематизировать биологическую информацию.</w:t>
      </w:r>
    </w:p>
    <w:p w:rsidR="00DB077D" w:rsidRPr="00040DC0" w:rsidRDefault="00DB077D" w:rsidP="00F72103">
      <w:pPr>
        <w:spacing w:after="0" w:line="240" w:lineRule="auto"/>
        <w:ind w:left="120"/>
        <w:jc w:val="both"/>
        <w:rPr>
          <w:lang w:val="ru-RU"/>
        </w:rPr>
      </w:pPr>
      <w:r w:rsidRPr="00040DC0">
        <w:rPr>
          <w:rFonts w:ascii="Times New Roman" w:hAnsi="Times New Roman"/>
          <w:b/>
          <w:color w:val="000000"/>
          <w:sz w:val="28"/>
          <w:lang w:val="ru-RU"/>
        </w:rPr>
        <w:t>Коммуникативные универсальные учебные действия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1</w:t>
      </w:r>
      <w:r w:rsidRPr="00040DC0">
        <w:rPr>
          <w:rFonts w:ascii="Times New Roman" w:hAnsi="Times New Roman"/>
          <w:b/>
          <w:color w:val="000000"/>
          <w:sz w:val="28"/>
          <w:lang w:val="ru-RU"/>
        </w:rPr>
        <w:t>) общение: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выражать себя (свою точку зрения) в устных и письменных текстах;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2) совместная деятельность:</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B077D" w:rsidRPr="00040DC0" w:rsidRDefault="00DB077D" w:rsidP="00F72103">
      <w:pPr>
        <w:spacing w:after="0" w:line="240" w:lineRule="auto"/>
        <w:ind w:left="120"/>
        <w:jc w:val="both"/>
        <w:rPr>
          <w:lang w:val="ru-RU"/>
        </w:rPr>
      </w:pPr>
    </w:p>
    <w:p w:rsidR="00DB077D" w:rsidRPr="00040DC0" w:rsidRDefault="00DB077D" w:rsidP="00F72103">
      <w:pPr>
        <w:spacing w:after="0" w:line="240" w:lineRule="auto"/>
        <w:ind w:left="120"/>
        <w:jc w:val="both"/>
        <w:rPr>
          <w:lang w:val="ru-RU"/>
        </w:rPr>
      </w:pPr>
      <w:r w:rsidRPr="00040DC0">
        <w:rPr>
          <w:rFonts w:ascii="Times New Roman" w:hAnsi="Times New Roman"/>
          <w:b/>
          <w:color w:val="000000"/>
          <w:sz w:val="28"/>
          <w:lang w:val="ru-RU"/>
        </w:rPr>
        <w:t>Регулятивные универсальные учебные действия</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Самоорганизация: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делать выбор и брать ответственность за решение.</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Самоконтроль, эмоциональный интеллект:</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владеть способами самоконтроля, самомотивации и рефлексии;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давать оценку ситуации и предлагать план её изменения;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объяснять причины достижения (</w:t>
      </w:r>
      <w:proofErr w:type="spellStart"/>
      <w:r w:rsidRPr="00040DC0">
        <w:rPr>
          <w:rFonts w:ascii="Times New Roman" w:hAnsi="Times New Roman"/>
          <w:color w:val="000000"/>
          <w:sz w:val="28"/>
          <w:lang w:val="ru-RU"/>
        </w:rPr>
        <w:t>недостижения</w:t>
      </w:r>
      <w:proofErr w:type="spellEnd"/>
      <w:r w:rsidRPr="00040DC0">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оценивать соответствие результата цели и условиям;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различать, называть и управлять собственными эмоциями и эмоциями других;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и анализировать причины эмоций;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ставить себя на место другого человека, понимать мотивы и намерения другого;</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регулировать способ выражения эмоций.</w:t>
      </w:r>
    </w:p>
    <w:p w:rsidR="00DB077D" w:rsidRPr="00040DC0" w:rsidRDefault="00DB077D" w:rsidP="00F72103">
      <w:pPr>
        <w:spacing w:after="0" w:line="240" w:lineRule="auto"/>
        <w:ind w:firstLine="600"/>
        <w:jc w:val="both"/>
        <w:rPr>
          <w:lang w:val="ru-RU"/>
        </w:rPr>
      </w:pPr>
      <w:r w:rsidRPr="00040DC0">
        <w:rPr>
          <w:rFonts w:ascii="Times New Roman" w:hAnsi="Times New Roman"/>
          <w:b/>
          <w:color w:val="000000"/>
          <w:sz w:val="28"/>
          <w:lang w:val="ru-RU"/>
        </w:rPr>
        <w:t>Принятие себя и других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осознанно относиться к другому человеку, его мнению;</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признавать своё право на ошибку и такое же право другого;</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открытость себе и другим;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осознавать невозможность контролировать всё вокруг;</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B077D" w:rsidRPr="00040DC0" w:rsidRDefault="00DB077D" w:rsidP="00F72103">
      <w:pPr>
        <w:spacing w:after="0" w:line="240" w:lineRule="auto"/>
        <w:ind w:left="120"/>
        <w:jc w:val="center"/>
        <w:rPr>
          <w:lang w:val="ru-RU"/>
        </w:rPr>
      </w:pPr>
    </w:p>
    <w:p w:rsidR="00DB077D" w:rsidRPr="00040DC0" w:rsidRDefault="00DB077D" w:rsidP="00F72103">
      <w:pPr>
        <w:spacing w:after="0" w:line="240" w:lineRule="auto"/>
        <w:ind w:left="120"/>
        <w:jc w:val="center"/>
        <w:rPr>
          <w:lang w:val="ru-RU"/>
        </w:rPr>
      </w:pPr>
      <w:r w:rsidRPr="00040DC0">
        <w:rPr>
          <w:rFonts w:ascii="Times New Roman" w:hAnsi="Times New Roman"/>
          <w:b/>
          <w:color w:val="000000"/>
          <w:sz w:val="28"/>
          <w:lang w:val="ru-RU"/>
        </w:rPr>
        <w:t>ПРЕДМЕТНЫЕ РЕЗУЛЬТАТЫ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5 классе: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выделять отличительные признаки природных и искусственных сообществ;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раскрывать роль биологии в практической деятельности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6 классе: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040DC0">
        <w:rPr>
          <w:rFonts w:ascii="Times New Roman" w:hAnsi="Times New Roman"/>
          <w:color w:val="000000"/>
          <w:sz w:val="28"/>
          <w:lang w:val="ru-RU"/>
        </w:rPr>
        <w:t>Навашин</w:t>
      </w:r>
      <w:proofErr w:type="spellEnd"/>
      <w:r w:rsidRPr="00040DC0">
        <w:rPr>
          <w:rFonts w:ascii="Times New Roman" w:hAnsi="Times New Roman"/>
          <w:color w:val="000000"/>
          <w:sz w:val="28"/>
          <w:lang w:val="ru-RU"/>
        </w:rPr>
        <w:t xml:space="preserve">) и зарубежных учёных (в том числе Р. Гук, М. </w:t>
      </w:r>
      <w:proofErr w:type="spellStart"/>
      <w:r w:rsidRPr="00040DC0">
        <w:rPr>
          <w:rFonts w:ascii="Times New Roman" w:hAnsi="Times New Roman"/>
          <w:color w:val="000000"/>
          <w:sz w:val="28"/>
          <w:lang w:val="ru-RU"/>
        </w:rPr>
        <w:t>Мальпиги</w:t>
      </w:r>
      <w:proofErr w:type="spellEnd"/>
      <w:r w:rsidRPr="00040DC0">
        <w:rPr>
          <w:rFonts w:ascii="Times New Roman" w:hAnsi="Times New Roman"/>
          <w:color w:val="000000"/>
          <w:sz w:val="28"/>
          <w:lang w:val="ru-RU"/>
        </w:rPr>
        <w:t>) в развитие наук о растениях;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сравнивать растительные ткани и органы растений между собой;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классифицировать растения и их части по разным основаниям;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применять полученные знания для выращивания и размножения культурных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7</w:t>
      </w:r>
      <w:r w:rsidRPr="00040DC0">
        <w:rPr>
          <w:rFonts w:ascii="Times New Roman" w:hAnsi="Times New Roman"/>
          <w:b/>
          <w:color w:val="000000"/>
          <w:sz w:val="28"/>
          <w:lang w:val="ru-RU"/>
        </w:rPr>
        <w:t xml:space="preserve"> </w:t>
      </w:r>
      <w:r w:rsidRPr="00040DC0">
        <w:rPr>
          <w:rFonts w:ascii="Times New Roman" w:hAnsi="Times New Roman"/>
          <w:b/>
          <w:i/>
          <w:color w:val="000000"/>
          <w:sz w:val="28"/>
          <w:lang w:val="ru-RU"/>
        </w:rPr>
        <w:t>классе</w:t>
      </w:r>
      <w:r w:rsidRPr="00040DC0">
        <w:rPr>
          <w:rFonts w:ascii="Times New Roman" w:hAnsi="Times New Roman"/>
          <w:color w:val="000000"/>
          <w:sz w:val="28"/>
          <w:lang w:val="ru-RU"/>
        </w:rPr>
        <w:t>:</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040DC0">
        <w:rPr>
          <w:rFonts w:ascii="Times New Roman" w:hAnsi="Times New Roman"/>
          <w:color w:val="000000"/>
          <w:sz w:val="28"/>
          <w:lang w:val="ru-RU"/>
        </w:rPr>
        <w:t>системыв</w:t>
      </w:r>
      <w:proofErr w:type="spellEnd"/>
      <w:r w:rsidRPr="00040DC0">
        <w:rPr>
          <w:rFonts w:ascii="Times New Roman" w:hAnsi="Times New Roman"/>
          <w:color w:val="000000"/>
          <w:sz w:val="28"/>
          <w:lang w:val="ru-RU"/>
        </w:rPr>
        <w:t xml:space="preserve"> другую;</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8 классе: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r w:rsidR="00F72103">
        <w:rPr>
          <w:lang w:val="ru-RU"/>
        </w:rPr>
        <w:t xml:space="preserve"> </w:t>
      </w:r>
      <w:r w:rsidRPr="00040DC0">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сравнивать животные ткани и органы животных между собой;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классифицировать животных на основании особенностей строения;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выявлять взаимосвязи животных в природных сообществах, цепи питания;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раскрывать роль животных в природных сообществах;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иметь представление о мероприятиях по охране животного мира Земли;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 xml:space="preserve">Предметные результаты освоения программы по биологии к концу обучения </w:t>
      </w:r>
      <w:r w:rsidRPr="00040DC0">
        <w:rPr>
          <w:rFonts w:ascii="Times New Roman" w:hAnsi="Times New Roman"/>
          <w:b/>
          <w:i/>
          <w:color w:val="000000"/>
          <w:sz w:val="28"/>
          <w:lang w:val="ru-RU"/>
        </w:rPr>
        <w:t>в 9 классе: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lastRenderedPageBreak/>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B077D" w:rsidRPr="00040DC0" w:rsidRDefault="00DB077D" w:rsidP="00F72103">
      <w:pPr>
        <w:spacing w:after="0" w:line="240" w:lineRule="auto"/>
        <w:ind w:firstLine="600"/>
        <w:jc w:val="both"/>
        <w:rPr>
          <w:lang w:val="ru-RU"/>
        </w:rPr>
      </w:pPr>
      <w:r w:rsidRPr="00040DC0">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B077D" w:rsidRPr="00040DC0" w:rsidRDefault="00DB077D" w:rsidP="00F72103">
      <w:pPr>
        <w:spacing w:line="240" w:lineRule="auto"/>
        <w:rPr>
          <w:lang w:val="ru-RU"/>
        </w:rPr>
        <w:sectPr w:rsidR="00DB077D" w:rsidRPr="00040DC0" w:rsidSect="00F72103">
          <w:type w:val="continuous"/>
          <w:pgSz w:w="11906" w:h="16383"/>
          <w:pgMar w:top="568" w:right="1134" w:bottom="426" w:left="1134" w:header="720" w:footer="720" w:gutter="0"/>
          <w:cols w:space="720"/>
        </w:sectPr>
      </w:pPr>
    </w:p>
    <w:bookmarkEnd w:id="5"/>
    <w:p w:rsidR="00DB077D" w:rsidRDefault="00DB077D" w:rsidP="00F72103">
      <w:pPr>
        <w:spacing w:after="0" w:line="240" w:lineRule="auto"/>
        <w:ind w:left="120"/>
      </w:pPr>
      <w:r w:rsidRPr="00040D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077D" w:rsidRDefault="00DB077D" w:rsidP="00F72103">
      <w:pPr>
        <w:spacing w:after="0" w:line="240" w:lineRule="auto"/>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8"/>
        <w:gridCol w:w="1845"/>
        <w:gridCol w:w="902"/>
        <w:gridCol w:w="1744"/>
        <w:gridCol w:w="1809"/>
        <w:gridCol w:w="2680"/>
      </w:tblGrid>
      <w:tr w:rsidR="00DB077D" w:rsidTr="00AA69AF">
        <w:trPr>
          <w:trHeight w:val="144"/>
          <w:tblCellSpacing w:w="20" w:type="nil"/>
        </w:trPr>
        <w:tc>
          <w:tcPr>
            <w:tcW w:w="505" w:type="dxa"/>
            <w:vMerge w:val="restart"/>
            <w:tcMar>
              <w:top w:w="50" w:type="dxa"/>
              <w:left w:w="100" w:type="dxa"/>
            </w:tcMar>
            <w:vAlign w:val="center"/>
          </w:tcPr>
          <w:p w:rsidR="00DB077D" w:rsidRDefault="00DB077D" w:rsidP="00F72103">
            <w:pPr>
              <w:spacing w:after="0" w:line="240" w:lineRule="auto"/>
              <w:ind w:left="135"/>
            </w:pPr>
            <w:r>
              <w:rPr>
                <w:rFonts w:ascii="Times New Roman" w:hAnsi="Times New Roman"/>
                <w:b/>
                <w:color w:val="000000"/>
                <w:sz w:val="24"/>
              </w:rPr>
              <w:t xml:space="preserve">№ п/п </w:t>
            </w:r>
          </w:p>
          <w:p w:rsidR="00DB077D" w:rsidRDefault="00DB077D" w:rsidP="00F72103">
            <w:pPr>
              <w:spacing w:after="0" w:line="240" w:lineRule="auto"/>
              <w:ind w:left="135"/>
            </w:pPr>
          </w:p>
        </w:tc>
        <w:tc>
          <w:tcPr>
            <w:tcW w:w="2288"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gridSpan w:val="3"/>
            <w:tcMar>
              <w:top w:w="50" w:type="dxa"/>
              <w:left w:w="100" w:type="dxa"/>
            </w:tcMar>
            <w:vAlign w:val="center"/>
          </w:tcPr>
          <w:p w:rsidR="00DB077D" w:rsidRDefault="00DB077D" w:rsidP="00F7210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r>
      <w:tr w:rsidR="00DB077D" w:rsidTr="00AA69AF">
        <w:trPr>
          <w:trHeight w:val="144"/>
          <w:tblCellSpacing w:w="20" w:type="nil"/>
        </w:trPr>
        <w:tc>
          <w:tcPr>
            <w:tcW w:w="0" w:type="auto"/>
            <w:vMerge/>
            <w:tcBorders>
              <w:top w:val="nil"/>
            </w:tcBorders>
            <w:tcMar>
              <w:top w:w="50" w:type="dxa"/>
              <w:left w:w="100" w:type="dxa"/>
            </w:tcMar>
          </w:tcPr>
          <w:p w:rsidR="00DB077D" w:rsidRDefault="00DB077D" w:rsidP="00F72103">
            <w:pPr>
              <w:spacing w:line="240" w:lineRule="auto"/>
            </w:pPr>
          </w:p>
        </w:tc>
        <w:tc>
          <w:tcPr>
            <w:tcW w:w="0" w:type="auto"/>
            <w:vMerge/>
            <w:tcBorders>
              <w:top w:val="nil"/>
            </w:tcBorders>
            <w:tcMar>
              <w:top w:w="50" w:type="dxa"/>
              <w:left w:w="100" w:type="dxa"/>
            </w:tcMar>
          </w:tcPr>
          <w:p w:rsidR="00DB077D" w:rsidRDefault="00DB077D" w:rsidP="00F72103">
            <w:pPr>
              <w:spacing w:line="240" w:lineRule="auto"/>
            </w:pPr>
          </w:p>
        </w:tc>
        <w:tc>
          <w:tcPr>
            <w:tcW w:w="1050"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785"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86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vMerge/>
            <w:tcBorders>
              <w:top w:val="nil"/>
            </w:tcBorders>
            <w:tcMar>
              <w:top w:w="50" w:type="dxa"/>
              <w:left w:w="100" w:type="dxa"/>
            </w:tcMar>
          </w:tcPr>
          <w:p w:rsidR="00DB077D" w:rsidRDefault="00DB077D" w:rsidP="00F72103">
            <w:pPr>
              <w:spacing w:line="240" w:lineRule="auto"/>
            </w:pPr>
          </w:p>
        </w:tc>
      </w:tr>
      <w:tr w:rsidR="00DB077D" w:rsidRPr="00F72103" w:rsidTr="00AA69AF">
        <w:trPr>
          <w:trHeight w:val="144"/>
          <w:tblCellSpacing w:w="20" w:type="nil"/>
        </w:trPr>
        <w:tc>
          <w:tcPr>
            <w:tcW w:w="505"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w:t>
            </w:r>
          </w:p>
        </w:tc>
        <w:tc>
          <w:tcPr>
            <w:tcW w:w="2288"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DB077D" w:rsidRDefault="00DB077D" w:rsidP="00F72103">
            <w:pPr>
              <w:spacing w:after="0" w:line="240" w:lineRule="auto"/>
              <w:ind w:left="135"/>
              <w:jc w:val="center"/>
            </w:pPr>
          </w:p>
        </w:tc>
        <w:tc>
          <w:tcPr>
            <w:tcW w:w="1866" w:type="dxa"/>
            <w:tcMar>
              <w:top w:w="50" w:type="dxa"/>
              <w:left w:w="100" w:type="dxa"/>
            </w:tcMar>
            <w:vAlign w:val="center"/>
          </w:tcPr>
          <w:p w:rsidR="00DB077D" w:rsidRDefault="00DB077D" w:rsidP="00F72103">
            <w:pPr>
              <w:spacing w:after="0" w:line="240" w:lineRule="auto"/>
              <w:ind w:left="135"/>
              <w:jc w:val="center"/>
            </w:pPr>
          </w:p>
        </w:tc>
        <w:tc>
          <w:tcPr>
            <w:tcW w:w="285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DB077D" w:rsidRPr="00F72103" w:rsidTr="00AA69AF">
        <w:trPr>
          <w:trHeight w:val="144"/>
          <w:tblCellSpacing w:w="20" w:type="nil"/>
        </w:trPr>
        <w:tc>
          <w:tcPr>
            <w:tcW w:w="505"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2</w:t>
            </w:r>
          </w:p>
        </w:tc>
        <w:tc>
          <w:tcPr>
            <w:tcW w:w="228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B077D" w:rsidRDefault="00DB077D" w:rsidP="00F72103">
            <w:pPr>
              <w:spacing w:after="0" w:line="240" w:lineRule="auto"/>
              <w:ind w:left="135"/>
              <w:jc w:val="center"/>
            </w:pPr>
          </w:p>
        </w:tc>
        <w:tc>
          <w:tcPr>
            <w:tcW w:w="18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DB077D" w:rsidRPr="00F72103" w:rsidTr="00AA69AF">
        <w:trPr>
          <w:trHeight w:val="144"/>
          <w:tblCellSpacing w:w="20" w:type="nil"/>
        </w:trPr>
        <w:tc>
          <w:tcPr>
            <w:tcW w:w="505"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3</w:t>
            </w:r>
          </w:p>
        </w:tc>
        <w:tc>
          <w:tcPr>
            <w:tcW w:w="228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DB077D" w:rsidRDefault="00DB077D" w:rsidP="00F72103">
            <w:pPr>
              <w:spacing w:after="0" w:line="240" w:lineRule="auto"/>
              <w:ind w:left="135"/>
              <w:jc w:val="center"/>
            </w:pPr>
          </w:p>
        </w:tc>
        <w:tc>
          <w:tcPr>
            <w:tcW w:w="18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DB077D" w:rsidRPr="00F72103" w:rsidTr="00AA69AF">
        <w:trPr>
          <w:trHeight w:val="144"/>
          <w:tblCellSpacing w:w="20" w:type="nil"/>
        </w:trPr>
        <w:tc>
          <w:tcPr>
            <w:tcW w:w="505"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4</w:t>
            </w:r>
          </w:p>
        </w:tc>
        <w:tc>
          <w:tcPr>
            <w:tcW w:w="228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B077D" w:rsidRDefault="00DB077D" w:rsidP="00F72103">
            <w:pPr>
              <w:spacing w:after="0" w:line="240" w:lineRule="auto"/>
              <w:ind w:left="135"/>
              <w:jc w:val="center"/>
            </w:pPr>
          </w:p>
        </w:tc>
        <w:tc>
          <w:tcPr>
            <w:tcW w:w="18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DB077D" w:rsidRPr="00F72103" w:rsidTr="00AA69AF">
        <w:trPr>
          <w:trHeight w:val="144"/>
          <w:tblCellSpacing w:w="20" w:type="nil"/>
        </w:trPr>
        <w:tc>
          <w:tcPr>
            <w:tcW w:w="505"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5</w:t>
            </w:r>
          </w:p>
        </w:tc>
        <w:tc>
          <w:tcPr>
            <w:tcW w:w="228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DB077D" w:rsidRPr="00F72103" w:rsidTr="00AA69AF">
        <w:trPr>
          <w:trHeight w:val="144"/>
          <w:tblCellSpacing w:w="20" w:type="nil"/>
        </w:trPr>
        <w:tc>
          <w:tcPr>
            <w:tcW w:w="505"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6</w:t>
            </w:r>
          </w:p>
        </w:tc>
        <w:tc>
          <w:tcPr>
            <w:tcW w:w="228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DB077D" w:rsidRDefault="00DB077D" w:rsidP="00F72103">
            <w:pPr>
              <w:spacing w:after="0" w:line="240" w:lineRule="auto"/>
              <w:ind w:left="135"/>
              <w:jc w:val="center"/>
            </w:pPr>
          </w:p>
        </w:tc>
        <w:tc>
          <w:tcPr>
            <w:tcW w:w="1866" w:type="dxa"/>
            <w:tcMar>
              <w:top w:w="50" w:type="dxa"/>
              <w:left w:w="100" w:type="dxa"/>
            </w:tcMar>
            <w:vAlign w:val="center"/>
          </w:tcPr>
          <w:p w:rsidR="00DB077D" w:rsidRDefault="00DB077D" w:rsidP="00F72103">
            <w:pPr>
              <w:spacing w:after="0" w:line="240" w:lineRule="auto"/>
              <w:ind w:left="135"/>
              <w:jc w:val="center"/>
            </w:pPr>
          </w:p>
        </w:tc>
        <w:tc>
          <w:tcPr>
            <w:tcW w:w="285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DB077D" w:rsidRPr="00F72103" w:rsidTr="00AA69AF">
        <w:trPr>
          <w:trHeight w:val="144"/>
          <w:tblCellSpacing w:w="20" w:type="nil"/>
        </w:trPr>
        <w:tc>
          <w:tcPr>
            <w:tcW w:w="505"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7</w:t>
            </w:r>
          </w:p>
        </w:tc>
        <w:tc>
          <w:tcPr>
            <w:tcW w:w="228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B077D" w:rsidRDefault="00DB077D" w:rsidP="00F72103">
            <w:pPr>
              <w:spacing w:after="0" w:line="240" w:lineRule="auto"/>
              <w:ind w:left="135"/>
              <w:jc w:val="center"/>
            </w:pPr>
          </w:p>
        </w:tc>
        <w:tc>
          <w:tcPr>
            <w:tcW w:w="1866" w:type="dxa"/>
            <w:tcMar>
              <w:top w:w="50" w:type="dxa"/>
              <w:left w:w="100" w:type="dxa"/>
            </w:tcMar>
            <w:vAlign w:val="center"/>
          </w:tcPr>
          <w:p w:rsidR="00DB077D" w:rsidRDefault="00DB077D" w:rsidP="00F72103">
            <w:pPr>
              <w:spacing w:after="0" w:line="240" w:lineRule="auto"/>
              <w:ind w:left="135"/>
              <w:jc w:val="center"/>
            </w:pPr>
          </w:p>
        </w:tc>
        <w:tc>
          <w:tcPr>
            <w:tcW w:w="285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413368</w:t>
              </w:r>
            </w:hyperlink>
          </w:p>
        </w:tc>
      </w:tr>
      <w:tr w:rsidR="00DB077D" w:rsidTr="00AA69AF">
        <w:trPr>
          <w:trHeight w:val="144"/>
          <w:tblCellSpacing w:w="20" w:type="nil"/>
        </w:trPr>
        <w:tc>
          <w:tcPr>
            <w:tcW w:w="0" w:type="auto"/>
            <w:gridSpan w:val="2"/>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B077D" w:rsidRDefault="00DB077D" w:rsidP="00F72103">
            <w:pPr>
              <w:spacing w:line="240" w:lineRule="auto"/>
            </w:pPr>
          </w:p>
        </w:tc>
      </w:tr>
    </w:tbl>
    <w:p w:rsidR="00DB077D" w:rsidRDefault="00DB077D" w:rsidP="00F72103">
      <w:pPr>
        <w:spacing w:line="240" w:lineRule="auto"/>
        <w:sectPr w:rsidR="00DB077D" w:rsidSect="00DB077D">
          <w:type w:val="continuous"/>
          <w:pgSz w:w="11906" w:h="16383"/>
          <w:pgMar w:top="850" w:right="1134" w:bottom="568" w:left="1134" w:header="720" w:footer="720" w:gutter="0"/>
          <w:cols w:space="720"/>
        </w:sectPr>
      </w:pPr>
    </w:p>
    <w:p w:rsidR="00DB077D" w:rsidRDefault="00DB077D" w:rsidP="00F72103">
      <w:pPr>
        <w:spacing w:after="0" w:line="240" w:lineRule="auto"/>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8"/>
        <w:gridCol w:w="2147"/>
        <w:gridCol w:w="871"/>
        <w:gridCol w:w="1675"/>
        <w:gridCol w:w="1737"/>
        <w:gridCol w:w="2570"/>
      </w:tblGrid>
      <w:tr w:rsidR="00DB077D" w:rsidTr="00AA69AF">
        <w:trPr>
          <w:trHeight w:val="144"/>
          <w:tblCellSpacing w:w="20" w:type="nil"/>
        </w:trPr>
        <w:tc>
          <w:tcPr>
            <w:tcW w:w="456" w:type="dxa"/>
            <w:vMerge w:val="restart"/>
            <w:tcMar>
              <w:top w:w="50" w:type="dxa"/>
              <w:left w:w="100" w:type="dxa"/>
            </w:tcMar>
            <w:vAlign w:val="center"/>
          </w:tcPr>
          <w:p w:rsidR="00DB077D" w:rsidRDefault="00DB077D" w:rsidP="00F72103">
            <w:pPr>
              <w:spacing w:after="0" w:line="240" w:lineRule="auto"/>
              <w:ind w:left="135"/>
            </w:pPr>
            <w:r>
              <w:rPr>
                <w:rFonts w:ascii="Times New Roman" w:hAnsi="Times New Roman"/>
                <w:b/>
                <w:color w:val="000000"/>
                <w:sz w:val="24"/>
              </w:rPr>
              <w:t xml:space="preserve">№ п/п </w:t>
            </w:r>
          </w:p>
          <w:p w:rsidR="00DB077D" w:rsidRDefault="00DB077D" w:rsidP="00F72103">
            <w:pPr>
              <w:spacing w:after="0" w:line="240" w:lineRule="auto"/>
              <w:ind w:left="135"/>
            </w:pPr>
          </w:p>
        </w:tc>
        <w:tc>
          <w:tcPr>
            <w:tcW w:w="3168"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gridSpan w:val="3"/>
            <w:tcMar>
              <w:top w:w="50" w:type="dxa"/>
              <w:left w:w="100" w:type="dxa"/>
            </w:tcMar>
            <w:vAlign w:val="center"/>
          </w:tcPr>
          <w:p w:rsidR="00DB077D" w:rsidRDefault="00DB077D" w:rsidP="00F7210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r>
      <w:tr w:rsidR="00DB077D" w:rsidTr="00AA69AF">
        <w:trPr>
          <w:trHeight w:val="144"/>
          <w:tblCellSpacing w:w="20" w:type="nil"/>
        </w:trPr>
        <w:tc>
          <w:tcPr>
            <w:tcW w:w="0" w:type="auto"/>
            <w:vMerge/>
            <w:tcBorders>
              <w:top w:val="nil"/>
            </w:tcBorders>
            <w:tcMar>
              <w:top w:w="50" w:type="dxa"/>
              <w:left w:w="100" w:type="dxa"/>
            </w:tcMar>
          </w:tcPr>
          <w:p w:rsidR="00DB077D" w:rsidRDefault="00DB077D" w:rsidP="00F72103">
            <w:pPr>
              <w:spacing w:line="240" w:lineRule="auto"/>
            </w:pPr>
          </w:p>
        </w:tc>
        <w:tc>
          <w:tcPr>
            <w:tcW w:w="0" w:type="auto"/>
            <w:vMerge/>
            <w:tcBorders>
              <w:top w:val="nil"/>
            </w:tcBorders>
            <w:tcMar>
              <w:top w:w="50" w:type="dxa"/>
              <w:left w:w="100" w:type="dxa"/>
            </w:tcMar>
          </w:tcPr>
          <w:p w:rsidR="00DB077D" w:rsidRDefault="00DB077D" w:rsidP="00F72103">
            <w:pPr>
              <w:spacing w:line="240" w:lineRule="auto"/>
            </w:pPr>
          </w:p>
        </w:tc>
        <w:tc>
          <w:tcPr>
            <w:tcW w:w="96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687"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774"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vMerge/>
            <w:tcBorders>
              <w:top w:val="nil"/>
            </w:tcBorders>
            <w:tcMar>
              <w:top w:w="50" w:type="dxa"/>
              <w:left w:w="100" w:type="dxa"/>
            </w:tcMar>
          </w:tcPr>
          <w:p w:rsidR="00DB077D" w:rsidRDefault="00DB077D" w:rsidP="00F72103">
            <w:pPr>
              <w:spacing w:line="240" w:lineRule="auto"/>
            </w:pPr>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2</w:t>
            </w:r>
          </w:p>
        </w:tc>
        <w:tc>
          <w:tcPr>
            <w:tcW w:w="3168"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Строение и многообразие </w:t>
            </w:r>
            <w:r w:rsidRPr="00040DC0">
              <w:rPr>
                <w:rFonts w:ascii="Times New Roman" w:hAnsi="Times New Roman"/>
                <w:color w:val="000000"/>
                <w:sz w:val="24"/>
                <w:lang w:val="ru-RU"/>
              </w:rPr>
              <w:lastRenderedPageBreak/>
              <w:t>покрытосеменных растений</w:t>
            </w:r>
          </w:p>
        </w:tc>
        <w:tc>
          <w:tcPr>
            <w:tcW w:w="966"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lastRenderedPageBreak/>
              <w:t>3</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4</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4148</w:t>
              </w:r>
              <w:r>
                <w:rPr>
                  <w:rFonts w:ascii="Times New Roman" w:hAnsi="Times New Roman"/>
                  <w:color w:val="0000FF"/>
                  <w:u w:val="single"/>
                </w:rPr>
                <w:t>d</w:t>
              </w:r>
              <w:r w:rsidRPr="00040DC0">
                <w:rPr>
                  <w:rFonts w:ascii="Times New Roman" w:hAnsi="Times New Roman"/>
                  <w:color w:val="0000FF"/>
                  <w:u w:val="single"/>
                  <w:lang w:val="ru-RU"/>
                </w:rPr>
                <w:t>0</w:t>
              </w:r>
            </w:hyperlink>
          </w:p>
        </w:tc>
      </w:tr>
      <w:tr w:rsidR="00DB077D" w:rsidTr="00AA69AF">
        <w:trPr>
          <w:trHeight w:val="144"/>
          <w:tblCellSpacing w:w="20" w:type="nil"/>
        </w:trPr>
        <w:tc>
          <w:tcPr>
            <w:tcW w:w="0" w:type="auto"/>
            <w:gridSpan w:val="2"/>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B077D" w:rsidRDefault="00DB077D" w:rsidP="00F72103">
            <w:pPr>
              <w:spacing w:line="240" w:lineRule="auto"/>
            </w:pPr>
          </w:p>
        </w:tc>
      </w:tr>
    </w:tbl>
    <w:p w:rsidR="00DB077D" w:rsidRDefault="00DB077D" w:rsidP="00F72103">
      <w:pPr>
        <w:spacing w:line="240" w:lineRule="auto"/>
        <w:sectPr w:rsidR="00DB077D" w:rsidSect="00DB077D">
          <w:type w:val="continuous"/>
          <w:pgSz w:w="11906" w:h="16383"/>
          <w:pgMar w:top="850" w:right="1134" w:bottom="1701" w:left="1134" w:header="720" w:footer="720" w:gutter="0"/>
          <w:cols w:space="720"/>
        </w:sectPr>
      </w:pPr>
    </w:p>
    <w:p w:rsidR="00DB077D" w:rsidRDefault="00DB077D" w:rsidP="00F72103">
      <w:pPr>
        <w:spacing w:after="0" w:line="240" w:lineRule="auto"/>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0"/>
        <w:gridCol w:w="1977"/>
        <w:gridCol w:w="888"/>
        <w:gridCol w:w="1714"/>
        <w:gridCol w:w="1777"/>
        <w:gridCol w:w="2632"/>
      </w:tblGrid>
      <w:tr w:rsidR="00DB077D" w:rsidTr="00AA69AF">
        <w:trPr>
          <w:trHeight w:val="144"/>
          <w:tblCellSpacing w:w="20" w:type="nil"/>
        </w:trPr>
        <w:tc>
          <w:tcPr>
            <w:tcW w:w="476" w:type="dxa"/>
            <w:vMerge w:val="restart"/>
            <w:tcMar>
              <w:top w:w="50" w:type="dxa"/>
              <w:left w:w="100" w:type="dxa"/>
            </w:tcMar>
            <w:vAlign w:val="center"/>
          </w:tcPr>
          <w:p w:rsidR="00DB077D" w:rsidRDefault="00DB077D" w:rsidP="00F72103">
            <w:pPr>
              <w:spacing w:after="0" w:line="240" w:lineRule="auto"/>
              <w:ind w:left="135"/>
            </w:pPr>
            <w:r>
              <w:rPr>
                <w:rFonts w:ascii="Times New Roman" w:hAnsi="Times New Roman"/>
                <w:b/>
                <w:color w:val="000000"/>
                <w:sz w:val="24"/>
              </w:rPr>
              <w:t xml:space="preserve">№ п/п </w:t>
            </w:r>
          </w:p>
          <w:p w:rsidR="00DB077D" w:rsidRDefault="00DB077D" w:rsidP="00F72103">
            <w:pPr>
              <w:spacing w:after="0" w:line="240" w:lineRule="auto"/>
              <w:ind w:left="135"/>
            </w:pPr>
          </w:p>
        </w:tc>
        <w:tc>
          <w:tcPr>
            <w:tcW w:w="2816"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gridSpan w:val="3"/>
            <w:tcMar>
              <w:top w:w="50" w:type="dxa"/>
              <w:left w:w="100" w:type="dxa"/>
            </w:tcMar>
            <w:vAlign w:val="center"/>
          </w:tcPr>
          <w:p w:rsidR="00DB077D" w:rsidRDefault="00DB077D" w:rsidP="00F7210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r>
      <w:tr w:rsidR="00DB077D" w:rsidTr="00AA69AF">
        <w:trPr>
          <w:trHeight w:val="144"/>
          <w:tblCellSpacing w:w="20" w:type="nil"/>
        </w:trPr>
        <w:tc>
          <w:tcPr>
            <w:tcW w:w="0" w:type="auto"/>
            <w:vMerge/>
            <w:tcBorders>
              <w:top w:val="nil"/>
            </w:tcBorders>
            <w:tcMar>
              <w:top w:w="50" w:type="dxa"/>
              <w:left w:w="100" w:type="dxa"/>
            </w:tcMar>
          </w:tcPr>
          <w:p w:rsidR="00DB077D" w:rsidRDefault="00DB077D" w:rsidP="00F72103">
            <w:pPr>
              <w:spacing w:line="240" w:lineRule="auto"/>
            </w:pPr>
          </w:p>
        </w:tc>
        <w:tc>
          <w:tcPr>
            <w:tcW w:w="0" w:type="auto"/>
            <w:vMerge/>
            <w:tcBorders>
              <w:top w:val="nil"/>
            </w:tcBorders>
            <w:tcMar>
              <w:top w:w="50" w:type="dxa"/>
              <w:left w:w="100" w:type="dxa"/>
            </w:tcMar>
          </w:tcPr>
          <w:p w:rsidR="00DB077D" w:rsidRDefault="00DB077D" w:rsidP="00F72103">
            <w:pPr>
              <w:spacing w:line="240" w:lineRule="auto"/>
            </w:pPr>
          </w:p>
        </w:tc>
        <w:tc>
          <w:tcPr>
            <w:tcW w:w="999"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72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811"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vMerge/>
            <w:tcBorders>
              <w:top w:val="nil"/>
            </w:tcBorders>
            <w:tcMar>
              <w:top w:w="50" w:type="dxa"/>
              <w:left w:w="100" w:type="dxa"/>
            </w:tcMar>
          </w:tcPr>
          <w:p w:rsidR="00DB077D" w:rsidRDefault="00DB077D" w:rsidP="00F72103">
            <w:pPr>
              <w:spacing w:line="240" w:lineRule="auto"/>
            </w:pPr>
          </w:p>
        </w:tc>
      </w:tr>
      <w:tr w:rsidR="00DB077D" w:rsidRPr="00F72103" w:rsidTr="00AA69AF">
        <w:trPr>
          <w:trHeight w:val="144"/>
          <w:tblCellSpacing w:w="20" w:type="nil"/>
        </w:trPr>
        <w:tc>
          <w:tcPr>
            <w:tcW w:w="47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w:t>
            </w:r>
          </w:p>
        </w:tc>
        <w:tc>
          <w:tcPr>
            <w:tcW w:w="281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DB077D" w:rsidRDefault="00DB077D" w:rsidP="00F72103">
            <w:pPr>
              <w:spacing w:after="0" w:line="240" w:lineRule="auto"/>
              <w:ind w:left="135"/>
              <w:jc w:val="center"/>
            </w:pPr>
          </w:p>
        </w:tc>
        <w:tc>
          <w:tcPr>
            <w:tcW w:w="1811"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DB077D" w:rsidRPr="00F72103" w:rsidTr="00AA69AF">
        <w:trPr>
          <w:trHeight w:val="144"/>
          <w:tblCellSpacing w:w="20" w:type="nil"/>
        </w:trPr>
        <w:tc>
          <w:tcPr>
            <w:tcW w:w="47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2</w:t>
            </w:r>
          </w:p>
        </w:tc>
        <w:tc>
          <w:tcPr>
            <w:tcW w:w="2816"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B077D" w:rsidRDefault="00DB077D" w:rsidP="00F72103">
            <w:pPr>
              <w:spacing w:after="0" w:line="240" w:lineRule="auto"/>
              <w:ind w:left="135"/>
              <w:jc w:val="center"/>
            </w:pPr>
          </w:p>
        </w:tc>
        <w:tc>
          <w:tcPr>
            <w:tcW w:w="1811" w:type="dxa"/>
            <w:tcMar>
              <w:top w:w="50" w:type="dxa"/>
              <w:left w:w="100" w:type="dxa"/>
            </w:tcMar>
            <w:vAlign w:val="center"/>
          </w:tcPr>
          <w:p w:rsidR="00DB077D" w:rsidRDefault="00DB077D" w:rsidP="00F72103">
            <w:pPr>
              <w:spacing w:after="0" w:line="240" w:lineRule="auto"/>
              <w:ind w:left="135"/>
              <w:jc w:val="center"/>
            </w:pPr>
          </w:p>
        </w:tc>
        <w:tc>
          <w:tcPr>
            <w:tcW w:w="2710"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DB077D" w:rsidRPr="00F72103" w:rsidTr="00AA69AF">
        <w:trPr>
          <w:trHeight w:val="144"/>
          <w:tblCellSpacing w:w="20" w:type="nil"/>
        </w:trPr>
        <w:tc>
          <w:tcPr>
            <w:tcW w:w="47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3</w:t>
            </w:r>
          </w:p>
        </w:tc>
        <w:tc>
          <w:tcPr>
            <w:tcW w:w="281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B077D" w:rsidRDefault="00DB077D" w:rsidP="00F72103">
            <w:pPr>
              <w:spacing w:after="0" w:line="240" w:lineRule="auto"/>
              <w:ind w:left="135"/>
              <w:jc w:val="center"/>
            </w:pPr>
          </w:p>
        </w:tc>
        <w:tc>
          <w:tcPr>
            <w:tcW w:w="1811" w:type="dxa"/>
            <w:tcMar>
              <w:top w:w="50" w:type="dxa"/>
              <w:left w:w="100" w:type="dxa"/>
            </w:tcMar>
            <w:vAlign w:val="center"/>
          </w:tcPr>
          <w:p w:rsidR="00DB077D" w:rsidRDefault="00DB077D" w:rsidP="00F72103">
            <w:pPr>
              <w:spacing w:after="0" w:line="240" w:lineRule="auto"/>
              <w:ind w:left="135"/>
              <w:jc w:val="center"/>
            </w:pPr>
          </w:p>
        </w:tc>
        <w:tc>
          <w:tcPr>
            <w:tcW w:w="2710"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DB077D" w:rsidRPr="00F72103" w:rsidTr="00AA69AF">
        <w:trPr>
          <w:trHeight w:val="144"/>
          <w:tblCellSpacing w:w="20" w:type="nil"/>
        </w:trPr>
        <w:tc>
          <w:tcPr>
            <w:tcW w:w="47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4</w:t>
            </w:r>
          </w:p>
        </w:tc>
        <w:tc>
          <w:tcPr>
            <w:tcW w:w="281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DB077D" w:rsidRDefault="00DB077D" w:rsidP="00F72103">
            <w:pPr>
              <w:spacing w:after="0" w:line="240" w:lineRule="auto"/>
              <w:ind w:left="135"/>
              <w:jc w:val="center"/>
            </w:pPr>
          </w:p>
        </w:tc>
        <w:tc>
          <w:tcPr>
            <w:tcW w:w="2710"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DB077D" w:rsidRPr="00F72103" w:rsidTr="00AA69AF">
        <w:trPr>
          <w:trHeight w:val="144"/>
          <w:tblCellSpacing w:w="20" w:type="nil"/>
        </w:trPr>
        <w:tc>
          <w:tcPr>
            <w:tcW w:w="47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5</w:t>
            </w:r>
          </w:p>
        </w:tc>
        <w:tc>
          <w:tcPr>
            <w:tcW w:w="281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DB077D" w:rsidRDefault="00DB077D" w:rsidP="00F72103">
            <w:pPr>
              <w:spacing w:after="0" w:line="240" w:lineRule="auto"/>
              <w:ind w:left="135"/>
              <w:jc w:val="center"/>
            </w:pPr>
          </w:p>
        </w:tc>
        <w:tc>
          <w:tcPr>
            <w:tcW w:w="1811"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416720</w:t>
              </w:r>
            </w:hyperlink>
          </w:p>
        </w:tc>
      </w:tr>
      <w:tr w:rsidR="00DB077D" w:rsidTr="00AA69AF">
        <w:trPr>
          <w:trHeight w:val="144"/>
          <w:tblCellSpacing w:w="20" w:type="nil"/>
        </w:trPr>
        <w:tc>
          <w:tcPr>
            <w:tcW w:w="0" w:type="auto"/>
            <w:gridSpan w:val="2"/>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B077D" w:rsidRDefault="00DB077D" w:rsidP="00F72103">
            <w:pPr>
              <w:spacing w:line="240" w:lineRule="auto"/>
            </w:pPr>
          </w:p>
        </w:tc>
      </w:tr>
    </w:tbl>
    <w:p w:rsidR="00DB077D" w:rsidRDefault="00DB077D" w:rsidP="00F72103">
      <w:pPr>
        <w:spacing w:line="240" w:lineRule="auto"/>
        <w:sectPr w:rsidR="00DB077D" w:rsidSect="00DB077D">
          <w:type w:val="continuous"/>
          <w:pgSz w:w="11906" w:h="16383"/>
          <w:pgMar w:top="850" w:right="1134" w:bottom="1701" w:left="1134" w:header="720" w:footer="720" w:gutter="0"/>
          <w:cols w:space="720"/>
        </w:sectPr>
      </w:pPr>
    </w:p>
    <w:p w:rsidR="00DB077D" w:rsidRDefault="00DB077D" w:rsidP="00F72103">
      <w:pPr>
        <w:spacing w:after="0" w:line="240" w:lineRule="auto"/>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8"/>
        <w:gridCol w:w="2162"/>
        <w:gridCol w:w="869"/>
        <w:gridCol w:w="1672"/>
        <w:gridCol w:w="1733"/>
        <w:gridCol w:w="2564"/>
      </w:tblGrid>
      <w:tr w:rsidR="00DB077D" w:rsidTr="00AA69AF">
        <w:trPr>
          <w:trHeight w:val="144"/>
          <w:tblCellSpacing w:w="20" w:type="nil"/>
        </w:trPr>
        <w:tc>
          <w:tcPr>
            <w:tcW w:w="456" w:type="dxa"/>
            <w:vMerge w:val="restart"/>
            <w:tcMar>
              <w:top w:w="50" w:type="dxa"/>
              <w:left w:w="100" w:type="dxa"/>
            </w:tcMar>
            <w:vAlign w:val="center"/>
          </w:tcPr>
          <w:p w:rsidR="00DB077D" w:rsidRDefault="00DB077D" w:rsidP="00F72103">
            <w:pPr>
              <w:spacing w:after="0" w:line="240" w:lineRule="auto"/>
              <w:ind w:left="135"/>
            </w:pPr>
            <w:r>
              <w:rPr>
                <w:rFonts w:ascii="Times New Roman" w:hAnsi="Times New Roman"/>
                <w:b/>
                <w:color w:val="000000"/>
                <w:sz w:val="24"/>
              </w:rPr>
              <w:t xml:space="preserve">№ п/п </w:t>
            </w:r>
          </w:p>
          <w:p w:rsidR="00DB077D" w:rsidRDefault="00DB077D" w:rsidP="00F72103">
            <w:pPr>
              <w:spacing w:after="0" w:line="240" w:lineRule="auto"/>
              <w:ind w:left="135"/>
            </w:pPr>
          </w:p>
        </w:tc>
        <w:tc>
          <w:tcPr>
            <w:tcW w:w="3168"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gridSpan w:val="3"/>
            <w:tcMar>
              <w:top w:w="50" w:type="dxa"/>
              <w:left w:w="100" w:type="dxa"/>
            </w:tcMar>
            <w:vAlign w:val="center"/>
          </w:tcPr>
          <w:p w:rsidR="00DB077D" w:rsidRDefault="00DB077D" w:rsidP="00F7210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r>
      <w:tr w:rsidR="00DB077D" w:rsidTr="00AA69AF">
        <w:trPr>
          <w:trHeight w:val="144"/>
          <w:tblCellSpacing w:w="20" w:type="nil"/>
        </w:trPr>
        <w:tc>
          <w:tcPr>
            <w:tcW w:w="0" w:type="auto"/>
            <w:vMerge/>
            <w:tcBorders>
              <w:top w:val="nil"/>
            </w:tcBorders>
            <w:tcMar>
              <w:top w:w="50" w:type="dxa"/>
              <w:left w:w="100" w:type="dxa"/>
            </w:tcMar>
          </w:tcPr>
          <w:p w:rsidR="00DB077D" w:rsidRDefault="00DB077D" w:rsidP="00F72103">
            <w:pPr>
              <w:spacing w:line="240" w:lineRule="auto"/>
            </w:pPr>
          </w:p>
        </w:tc>
        <w:tc>
          <w:tcPr>
            <w:tcW w:w="0" w:type="auto"/>
            <w:vMerge/>
            <w:tcBorders>
              <w:top w:val="nil"/>
            </w:tcBorders>
            <w:tcMar>
              <w:top w:w="50" w:type="dxa"/>
              <w:left w:w="100" w:type="dxa"/>
            </w:tcMar>
          </w:tcPr>
          <w:p w:rsidR="00DB077D" w:rsidRDefault="00DB077D" w:rsidP="00F72103">
            <w:pPr>
              <w:spacing w:line="240" w:lineRule="auto"/>
            </w:pPr>
          </w:p>
        </w:tc>
        <w:tc>
          <w:tcPr>
            <w:tcW w:w="96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687"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774"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vMerge/>
            <w:tcBorders>
              <w:top w:val="nil"/>
            </w:tcBorders>
            <w:tcMar>
              <w:top w:w="50" w:type="dxa"/>
              <w:left w:w="100" w:type="dxa"/>
            </w:tcMar>
          </w:tcPr>
          <w:p w:rsidR="00DB077D" w:rsidRDefault="00DB077D" w:rsidP="00F72103">
            <w:pPr>
              <w:spacing w:line="240" w:lineRule="auto"/>
            </w:pPr>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lastRenderedPageBreak/>
              <w:t>1</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2</w:t>
            </w:r>
          </w:p>
        </w:tc>
        <w:tc>
          <w:tcPr>
            <w:tcW w:w="3168"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3</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4</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5</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6</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7</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8</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9</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10</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11</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12</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13</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14</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15</w:t>
            </w:r>
          </w:p>
        </w:tc>
        <w:tc>
          <w:tcPr>
            <w:tcW w:w="3168"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16</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lastRenderedPageBreak/>
              <w:t>17</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RPr="00F72103" w:rsidTr="00AA69AF">
        <w:trPr>
          <w:trHeight w:val="144"/>
          <w:tblCellSpacing w:w="20" w:type="nil"/>
        </w:trPr>
        <w:tc>
          <w:tcPr>
            <w:tcW w:w="45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18</w:t>
            </w:r>
          </w:p>
        </w:tc>
        <w:tc>
          <w:tcPr>
            <w:tcW w:w="3168"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B077D" w:rsidRDefault="00DB077D" w:rsidP="00F72103">
            <w:pPr>
              <w:spacing w:after="0" w:line="240" w:lineRule="auto"/>
              <w:ind w:left="135"/>
              <w:jc w:val="center"/>
            </w:pPr>
          </w:p>
        </w:tc>
        <w:tc>
          <w:tcPr>
            <w:tcW w:w="1774" w:type="dxa"/>
            <w:tcMar>
              <w:top w:w="50" w:type="dxa"/>
              <w:left w:w="100" w:type="dxa"/>
            </w:tcMar>
            <w:vAlign w:val="center"/>
          </w:tcPr>
          <w:p w:rsidR="00DB077D" w:rsidRDefault="00DB077D" w:rsidP="00F72103">
            <w:pPr>
              <w:spacing w:after="0" w:line="240" w:lineRule="auto"/>
              <w:ind w:left="135"/>
              <w:jc w:val="center"/>
            </w:pPr>
          </w:p>
        </w:tc>
        <w:tc>
          <w:tcPr>
            <w:tcW w:w="2615"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418886</w:t>
              </w:r>
            </w:hyperlink>
          </w:p>
        </w:tc>
      </w:tr>
      <w:tr w:rsidR="00DB077D" w:rsidTr="00AA69AF">
        <w:trPr>
          <w:trHeight w:val="144"/>
          <w:tblCellSpacing w:w="20" w:type="nil"/>
        </w:trPr>
        <w:tc>
          <w:tcPr>
            <w:tcW w:w="0" w:type="auto"/>
            <w:gridSpan w:val="2"/>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B077D" w:rsidRDefault="00DB077D" w:rsidP="00F72103">
            <w:pPr>
              <w:spacing w:line="240" w:lineRule="auto"/>
            </w:pPr>
          </w:p>
        </w:tc>
      </w:tr>
    </w:tbl>
    <w:p w:rsidR="00DB077D" w:rsidRDefault="00DB077D" w:rsidP="00F72103">
      <w:pPr>
        <w:spacing w:line="240" w:lineRule="auto"/>
        <w:sectPr w:rsidR="00DB077D" w:rsidSect="00F72103">
          <w:type w:val="continuous"/>
          <w:pgSz w:w="11906" w:h="16383"/>
          <w:pgMar w:top="850" w:right="1134" w:bottom="426" w:left="1134" w:header="720" w:footer="720" w:gutter="0"/>
          <w:cols w:space="720"/>
        </w:sectPr>
      </w:pPr>
    </w:p>
    <w:p w:rsidR="00DB077D" w:rsidRDefault="00DB077D" w:rsidP="00F72103">
      <w:pPr>
        <w:spacing w:after="0" w:line="240" w:lineRule="auto"/>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4"/>
        <w:gridCol w:w="2096"/>
        <w:gridCol w:w="880"/>
        <w:gridCol w:w="1694"/>
        <w:gridCol w:w="1757"/>
        <w:gridCol w:w="2567"/>
      </w:tblGrid>
      <w:tr w:rsidR="00DB077D" w:rsidTr="00AA69AF">
        <w:trPr>
          <w:trHeight w:val="144"/>
          <w:tblCellSpacing w:w="20" w:type="nil"/>
        </w:trPr>
        <w:tc>
          <w:tcPr>
            <w:tcW w:w="466" w:type="dxa"/>
            <w:vMerge w:val="restart"/>
            <w:tcMar>
              <w:top w:w="50" w:type="dxa"/>
              <w:left w:w="100" w:type="dxa"/>
            </w:tcMar>
            <w:vAlign w:val="center"/>
          </w:tcPr>
          <w:p w:rsidR="00DB077D" w:rsidRDefault="00DB077D" w:rsidP="00F72103">
            <w:pPr>
              <w:spacing w:after="0" w:line="240" w:lineRule="auto"/>
              <w:ind w:left="135"/>
            </w:pPr>
            <w:r>
              <w:rPr>
                <w:rFonts w:ascii="Times New Roman" w:hAnsi="Times New Roman"/>
                <w:b/>
                <w:color w:val="000000"/>
                <w:sz w:val="24"/>
              </w:rPr>
              <w:t xml:space="preserve">№ п/п </w:t>
            </w:r>
          </w:p>
          <w:p w:rsidR="00DB077D" w:rsidRDefault="00DB077D" w:rsidP="00F72103">
            <w:pPr>
              <w:spacing w:after="0" w:line="240" w:lineRule="auto"/>
              <w:ind w:left="135"/>
            </w:pPr>
          </w:p>
        </w:tc>
        <w:tc>
          <w:tcPr>
            <w:tcW w:w="2992"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gridSpan w:val="3"/>
            <w:tcMar>
              <w:top w:w="50" w:type="dxa"/>
              <w:left w:w="100" w:type="dxa"/>
            </w:tcMar>
            <w:vAlign w:val="center"/>
          </w:tcPr>
          <w:p w:rsidR="00DB077D" w:rsidRDefault="00DB077D" w:rsidP="00F72103">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r>
      <w:tr w:rsidR="00DB077D" w:rsidTr="00AA69AF">
        <w:trPr>
          <w:trHeight w:val="144"/>
          <w:tblCellSpacing w:w="20" w:type="nil"/>
        </w:trPr>
        <w:tc>
          <w:tcPr>
            <w:tcW w:w="0" w:type="auto"/>
            <w:vMerge/>
            <w:tcBorders>
              <w:top w:val="nil"/>
            </w:tcBorders>
            <w:tcMar>
              <w:top w:w="50" w:type="dxa"/>
              <w:left w:w="100" w:type="dxa"/>
            </w:tcMar>
          </w:tcPr>
          <w:p w:rsidR="00DB077D" w:rsidRDefault="00DB077D" w:rsidP="00F72103">
            <w:pPr>
              <w:spacing w:line="240" w:lineRule="auto"/>
            </w:pPr>
          </w:p>
        </w:tc>
        <w:tc>
          <w:tcPr>
            <w:tcW w:w="0" w:type="auto"/>
            <w:vMerge/>
            <w:tcBorders>
              <w:top w:val="nil"/>
            </w:tcBorders>
            <w:tcMar>
              <w:top w:w="50" w:type="dxa"/>
              <w:left w:w="100" w:type="dxa"/>
            </w:tcMar>
          </w:tcPr>
          <w:p w:rsidR="00DB077D" w:rsidRDefault="00DB077D" w:rsidP="00F72103">
            <w:pPr>
              <w:spacing w:line="240" w:lineRule="auto"/>
            </w:pPr>
          </w:p>
        </w:tc>
        <w:tc>
          <w:tcPr>
            <w:tcW w:w="98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706"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1793"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077D" w:rsidRDefault="00DB077D" w:rsidP="00F72103">
            <w:pPr>
              <w:spacing w:after="0" w:line="240" w:lineRule="auto"/>
              <w:ind w:left="135"/>
            </w:pPr>
          </w:p>
        </w:tc>
        <w:tc>
          <w:tcPr>
            <w:tcW w:w="0" w:type="auto"/>
            <w:vMerge/>
            <w:tcBorders>
              <w:top w:val="nil"/>
            </w:tcBorders>
            <w:tcMar>
              <w:top w:w="50" w:type="dxa"/>
              <w:left w:w="100" w:type="dxa"/>
            </w:tcMar>
          </w:tcPr>
          <w:p w:rsidR="00DB077D" w:rsidRDefault="00DB077D" w:rsidP="00F72103">
            <w:pPr>
              <w:spacing w:line="240" w:lineRule="auto"/>
            </w:pPr>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2</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3</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4</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5</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6</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7</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8</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9</w:t>
            </w:r>
          </w:p>
        </w:tc>
        <w:tc>
          <w:tcPr>
            <w:tcW w:w="299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10</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11</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lastRenderedPageBreak/>
              <w:t>12</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13</w:t>
            </w:r>
          </w:p>
        </w:tc>
        <w:tc>
          <w:tcPr>
            <w:tcW w:w="299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14</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RPr="00F72103" w:rsidTr="00AA69AF">
        <w:trPr>
          <w:trHeight w:val="144"/>
          <w:tblCellSpacing w:w="20" w:type="nil"/>
        </w:trPr>
        <w:tc>
          <w:tcPr>
            <w:tcW w:w="466" w:type="dxa"/>
            <w:tcMar>
              <w:top w:w="50" w:type="dxa"/>
              <w:left w:w="100" w:type="dxa"/>
            </w:tcMar>
            <w:vAlign w:val="center"/>
          </w:tcPr>
          <w:p w:rsidR="00DB077D" w:rsidRDefault="00DB077D" w:rsidP="00F72103">
            <w:pPr>
              <w:spacing w:after="0" w:line="240" w:lineRule="auto"/>
            </w:pPr>
            <w:r>
              <w:rPr>
                <w:rFonts w:ascii="Times New Roman" w:hAnsi="Times New Roman"/>
                <w:color w:val="000000"/>
                <w:sz w:val="24"/>
              </w:rPr>
              <w:t>15</w:t>
            </w:r>
          </w:p>
        </w:tc>
        <w:tc>
          <w:tcPr>
            <w:tcW w:w="2992" w:type="dxa"/>
            <w:tcMar>
              <w:top w:w="50" w:type="dxa"/>
              <w:left w:w="100" w:type="dxa"/>
            </w:tcMar>
            <w:vAlign w:val="center"/>
          </w:tcPr>
          <w:p w:rsidR="00DB077D" w:rsidRDefault="00DB077D" w:rsidP="00F72103">
            <w:pPr>
              <w:spacing w:after="0" w:line="240" w:lineRule="auto"/>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B077D" w:rsidRDefault="00DB077D" w:rsidP="00F72103">
            <w:pPr>
              <w:spacing w:after="0" w:line="240" w:lineRule="auto"/>
              <w:ind w:left="135"/>
              <w:jc w:val="center"/>
            </w:pPr>
          </w:p>
        </w:tc>
        <w:tc>
          <w:tcPr>
            <w:tcW w:w="1793" w:type="dxa"/>
            <w:tcMar>
              <w:top w:w="50" w:type="dxa"/>
              <w:left w:w="100" w:type="dxa"/>
            </w:tcMar>
            <w:vAlign w:val="center"/>
          </w:tcPr>
          <w:p w:rsidR="00DB077D" w:rsidRDefault="00DB077D" w:rsidP="00F72103">
            <w:pPr>
              <w:spacing w:after="0" w:line="240" w:lineRule="auto"/>
              <w:ind w:left="135"/>
              <w:jc w:val="center"/>
            </w:pPr>
          </w:p>
        </w:tc>
        <w:tc>
          <w:tcPr>
            <w:tcW w:w="2662" w:type="dxa"/>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40DC0">
                <w:rPr>
                  <w:rFonts w:ascii="Times New Roman" w:hAnsi="Times New Roman"/>
                  <w:color w:val="0000FF"/>
                  <w:u w:val="single"/>
                  <w:lang w:val="ru-RU"/>
                </w:rPr>
                <w:t>://</w:t>
              </w:r>
              <w:r>
                <w:rPr>
                  <w:rFonts w:ascii="Times New Roman" w:hAnsi="Times New Roman"/>
                  <w:color w:val="0000FF"/>
                  <w:u w:val="single"/>
                </w:rPr>
                <w:t>m</w:t>
              </w:r>
              <w:r w:rsidRPr="00040DC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40D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40DC0">
                <w:rPr>
                  <w:rFonts w:ascii="Times New Roman" w:hAnsi="Times New Roman"/>
                  <w:color w:val="0000FF"/>
                  <w:u w:val="single"/>
                  <w:lang w:val="ru-RU"/>
                </w:rPr>
                <w:t>/7</w:t>
              </w:r>
              <w:r>
                <w:rPr>
                  <w:rFonts w:ascii="Times New Roman" w:hAnsi="Times New Roman"/>
                  <w:color w:val="0000FF"/>
                  <w:u w:val="single"/>
                </w:rPr>
                <w:t>f</w:t>
              </w:r>
              <w:r w:rsidRPr="00040DC0">
                <w:rPr>
                  <w:rFonts w:ascii="Times New Roman" w:hAnsi="Times New Roman"/>
                  <w:color w:val="0000FF"/>
                  <w:u w:val="single"/>
                  <w:lang w:val="ru-RU"/>
                </w:rPr>
                <w:t>41</w:t>
              </w:r>
              <w:r>
                <w:rPr>
                  <w:rFonts w:ascii="Times New Roman" w:hAnsi="Times New Roman"/>
                  <w:color w:val="0000FF"/>
                  <w:u w:val="single"/>
                </w:rPr>
                <w:t>aa</w:t>
              </w:r>
              <w:r w:rsidRPr="00040DC0">
                <w:rPr>
                  <w:rFonts w:ascii="Times New Roman" w:hAnsi="Times New Roman"/>
                  <w:color w:val="0000FF"/>
                  <w:u w:val="single"/>
                  <w:lang w:val="ru-RU"/>
                </w:rPr>
                <w:t>8</w:t>
              </w:r>
              <w:r>
                <w:rPr>
                  <w:rFonts w:ascii="Times New Roman" w:hAnsi="Times New Roman"/>
                  <w:color w:val="0000FF"/>
                  <w:u w:val="single"/>
                </w:rPr>
                <w:t>c</w:t>
              </w:r>
            </w:hyperlink>
          </w:p>
        </w:tc>
      </w:tr>
      <w:tr w:rsidR="00DB077D" w:rsidTr="00AA69AF">
        <w:trPr>
          <w:trHeight w:val="144"/>
          <w:tblCellSpacing w:w="20" w:type="nil"/>
        </w:trPr>
        <w:tc>
          <w:tcPr>
            <w:tcW w:w="0" w:type="auto"/>
            <w:gridSpan w:val="2"/>
            <w:tcMar>
              <w:top w:w="50" w:type="dxa"/>
              <w:left w:w="100" w:type="dxa"/>
            </w:tcMar>
            <w:vAlign w:val="center"/>
          </w:tcPr>
          <w:p w:rsidR="00DB077D" w:rsidRPr="00040DC0" w:rsidRDefault="00DB077D" w:rsidP="00F72103">
            <w:pPr>
              <w:spacing w:after="0" w:line="240" w:lineRule="auto"/>
              <w:ind w:left="135"/>
              <w:rPr>
                <w:lang w:val="ru-RU"/>
              </w:rPr>
            </w:pPr>
            <w:r w:rsidRPr="00040DC0">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B077D" w:rsidRDefault="00DB077D" w:rsidP="00F72103">
            <w:pPr>
              <w:spacing w:after="0" w:line="240" w:lineRule="auto"/>
              <w:ind w:left="135"/>
              <w:jc w:val="center"/>
            </w:pPr>
            <w:r w:rsidRPr="00040D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B077D" w:rsidRDefault="00DB077D" w:rsidP="00F72103">
            <w:pPr>
              <w:spacing w:after="0" w:line="240"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B077D" w:rsidRDefault="00DB077D" w:rsidP="00F72103">
            <w:pPr>
              <w:spacing w:line="240" w:lineRule="auto"/>
            </w:pPr>
          </w:p>
        </w:tc>
      </w:tr>
    </w:tbl>
    <w:p w:rsidR="00DB077D" w:rsidRDefault="00DB077D" w:rsidP="00F72103">
      <w:pPr>
        <w:spacing w:line="240" w:lineRule="auto"/>
        <w:sectPr w:rsidR="00DB077D" w:rsidSect="00F72103">
          <w:type w:val="continuous"/>
          <w:pgSz w:w="11906" w:h="16383"/>
          <w:pgMar w:top="850" w:right="1134" w:bottom="709" w:left="1134" w:header="720" w:footer="720" w:gutter="0"/>
          <w:cols w:space="720"/>
        </w:sectPr>
      </w:pPr>
    </w:p>
    <w:p w:rsidR="00B61A83" w:rsidRDefault="00B61A83" w:rsidP="00F72103">
      <w:pPr>
        <w:spacing w:line="240" w:lineRule="auto"/>
      </w:pPr>
    </w:p>
    <w:sectPr w:rsidR="00B61A83" w:rsidSect="00F72103">
      <w:type w:val="continuous"/>
      <w:pgSz w:w="11906" w:h="16838"/>
      <w:pgMar w:top="850" w:right="566"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18DD"/>
    <w:multiLevelType w:val="multilevel"/>
    <w:tmpl w:val="23FA98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04766"/>
    <w:multiLevelType w:val="multilevel"/>
    <w:tmpl w:val="BD3E78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FF5CEB"/>
    <w:multiLevelType w:val="multilevel"/>
    <w:tmpl w:val="E5FC9D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9850AB"/>
    <w:multiLevelType w:val="multilevel"/>
    <w:tmpl w:val="E188A76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9C27DD"/>
    <w:multiLevelType w:val="multilevel"/>
    <w:tmpl w:val="0DB4188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FA4327"/>
    <w:multiLevelType w:val="multilevel"/>
    <w:tmpl w:val="CC542CA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3013FF"/>
    <w:multiLevelType w:val="multilevel"/>
    <w:tmpl w:val="A2F2A2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0F0758"/>
    <w:multiLevelType w:val="multilevel"/>
    <w:tmpl w:val="C478E01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370F22"/>
    <w:multiLevelType w:val="multilevel"/>
    <w:tmpl w:val="8D30F36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F1FD6"/>
    <w:multiLevelType w:val="multilevel"/>
    <w:tmpl w:val="2DC4FF0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B37763"/>
    <w:multiLevelType w:val="multilevel"/>
    <w:tmpl w:val="E24AE2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B37663"/>
    <w:multiLevelType w:val="multilevel"/>
    <w:tmpl w:val="F216D2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686020"/>
    <w:multiLevelType w:val="multilevel"/>
    <w:tmpl w:val="FBA0AD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C85C12"/>
    <w:multiLevelType w:val="multilevel"/>
    <w:tmpl w:val="F30CC64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5D0753"/>
    <w:multiLevelType w:val="multilevel"/>
    <w:tmpl w:val="4C84F74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CC615C"/>
    <w:multiLevelType w:val="multilevel"/>
    <w:tmpl w:val="BB8EBB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067366"/>
    <w:multiLevelType w:val="multilevel"/>
    <w:tmpl w:val="CC9E4C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C845F1"/>
    <w:multiLevelType w:val="multilevel"/>
    <w:tmpl w:val="C9C631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6F434B"/>
    <w:multiLevelType w:val="multilevel"/>
    <w:tmpl w:val="BA642D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35419A"/>
    <w:multiLevelType w:val="multilevel"/>
    <w:tmpl w:val="FBD6EE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C838F5"/>
    <w:multiLevelType w:val="multilevel"/>
    <w:tmpl w:val="95AA483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7A2A17"/>
    <w:multiLevelType w:val="multilevel"/>
    <w:tmpl w:val="F48413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973646"/>
    <w:multiLevelType w:val="multilevel"/>
    <w:tmpl w:val="B20268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7A7327"/>
    <w:multiLevelType w:val="multilevel"/>
    <w:tmpl w:val="BA82A3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EA7C99"/>
    <w:multiLevelType w:val="multilevel"/>
    <w:tmpl w:val="82D22CD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4C41B0"/>
    <w:multiLevelType w:val="multilevel"/>
    <w:tmpl w:val="6136C2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59722C4"/>
    <w:multiLevelType w:val="multilevel"/>
    <w:tmpl w:val="D3D887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6033D6"/>
    <w:multiLevelType w:val="multilevel"/>
    <w:tmpl w:val="C0D8969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C26159"/>
    <w:multiLevelType w:val="multilevel"/>
    <w:tmpl w:val="A77E03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D96AED"/>
    <w:multiLevelType w:val="multilevel"/>
    <w:tmpl w:val="8362CD1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D064F7"/>
    <w:multiLevelType w:val="multilevel"/>
    <w:tmpl w:val="2F66BC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112500"/>
    <w:multiLevelType w:val="multilevel"/>
    <w:tmpl w:val="4FF82CB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E96C35"/>
    <w:multiLevelType w:val="multilevel"/>
    <w:tmpl w:val="DC46143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ED3EAA"/>
    <w:multiLevelType w:val="multilevel"/>
    <w:tmpl w:val="95289E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740EEB"/>
    <w:multiLevelType w:val="multilevel"/>
    <w:tmpl w:val="F33AA7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5"/>
  </w:num>
  <w:num w:numId="3">
    <w:abstractNumId w:val="24"/>
  </w:num>
  <w:num w:numId="4">
    <w:abstractNumId w:val="16"/>
  </w:num>
  <w:num w:numId="5">
    <w:abstractNumId w:val="20"/>
  </w:num>
  <w:num w:numId="6">
    <w:abstractNumId w:val="0"/>
  </w:num>
  <w:num w:numId="7">
    <w:abstractNumId w:val="6"/>
  </w:num>
  <w:num w:numId="8">
    <w:abstractNumId w:val="34"/>
  </w:num>
  <w:num w:numId="9">
    <w:abstractNumId w:val="29"/>
  </w:num>
  <w:num w:numId="10">
    <w:abstractNumId w:val="17"/>
  </w:num>
  <w:num w:numId="11">
    <w:abstractNumId w:val="14"/>
  </w:num>
  <w:num w:numId="12">
    <w:abstractNumId w:val="18"/>
  </w:num>
  <w:num w:numId="13">
    <w:abstractNumId w:val="23"/>
  </w:num>
  <w:num w:numId="14">
    <w:abstractNumId w:val="22"/>
  </w:num>
  <w:num w:numId="15">
    <w:abstractNumId w:val="25"/>
  </w:num>
  <w:num w:numId="16">
    <w:abstractNumId w:val="28"/>
  </w:num>
  <w:num w:numId="17">
    <w:abstractNumId w:val="13"/>
  </w:num>
  <w:num w:numId="18">
    <w:abstractNumId w:val="31"/>
  </w:num>
  <w:num w:numId="19">
    <w:abstractNumId w:val="21"/>
  </w:num>
  <w:num w:numId="20">
    <w:abstractNumId w:val="30"/>
  </w:num>
  <w:num w:numId="21">
    <w:abstractNumId w:val="26"/>
  </w:num>
  <w:num w:numId="22">
    <w:abstractNumId w:val="33"/>
  </w:num>
  <w:num w:numId="23">
    <w:abstractNumId w:val="10"/>
  </w:num>
  <w:num w:numId="24">
    <w:abstractNumId w:val="19"/>
  </w:num>
  <w:num w:numId="25">
    <w:abstractNumId w:val="2"/>
  </w:num>
  <w:num w:numId="26">
    <w:abstractNumId w:val="11"/>
  </w:num>
  <w:num w:numId="27">
    <w:abstractNumId w:val="1"/>
  </w:num>
  <w:num w:numId="28">
    <w:abstractNumId w:val="27"/>
  </w:num>
  <w:num w:numId="29">
    <w:abstractNumId w:val="4"/>
  </w:num>
  <w:num w:numId="30">
    <w:abstractNumId w:val="7"/>
  </w:num>
  <w:num w:numId="31">
    <w:abstractNumId w:val="8"/>
  </w:num>
  <w:num w:numId="32">
    <w:abstractNumId w:val="9"/>
  </w:num>
  <w:num w:numId="33">
    <w:abstractNumId w:val="3"/>
  </w:num>
  <w:num w:numId="34">
    <w:abstractNumId w:val="32"/>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6D9"/>
    <w:rsid w:val="004E26D9"/>
    <w:rsid w:val="00B61A83"/>
    <w:rsid w:val="00D74162"/>
    <w:rsid w:val="00DB077D"/>
    <w:rsid w:val="00F721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967AB"/>
  <w15:chartTrackingRefBased/>
  <w15:docId w15:val="{319008AC-3DEF-480A-8478-402B77F0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77D"/>
    <w:pPr>
      <w:spacing w:after="200" w:line="276" w:lineRule="auto"/>
    </w:pPr>
    <w:rPr>
      <w:lang w:val="en-US"/>
    </w:rPr>
  </w:style>
  <w:style w:type="paragraph" w:styleId="1">
    <w:name w:val="heading 1"/>
    <w:basedOn w:val="a"/>
    <w:next w:val="a"/>
    <w:link w:val="10"/>
    <w:uiPriority w:val="9"/>
    <w:qFormat/>
    <w:rsid w:val="00DB077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DB077D"/>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DB077D"/>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DB077D"/>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077D"/>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DB077D"/>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DB077D"/>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DB077D"/>
    <w:rPr>
      <w:rFonts w:asciiTheme="majorHAnsi" w:eastAsiaTheme="majorEastAsia" w:hAnsiTheme="majorHAnsi" w:cstheme="majorBidi"/>
      <w:b/>
      <w:bCs/>
      <w:i/>
      <w:iCs/>
      <w:color w:val="4472C4" w:themeColor="accent1"/>
      <w:lang w:val="en-US"/>
    </w:rPr>
  </w:style>
  <w:style w:type="paragraph" w:styleId="a3">
    <w:name w:val="header"/>
    <w:basedOn w:val="a"/>
    <w:link w:val="a4"/>
    <w:uiPriority w:val="99"/>
    <w:unhideWhenUsed/>
    <w:rsid w:val="00DB077D"/>
    <w:pPr>
      <w:tabs>
        <w:tab w:val="center" w:pos="4680"/>
        <w:tab w:val="right" w:pos="9360"/>
      </w:tabs>
    </w:pPr>
  </w:style>
  <w:style w:type="character" w:customStyle="1" w:styleId="a4">
    <w:name w:val="Верхний колонтитул Знак"/>
    <w:basedOn w:val="a0"/>
    <w:link w:val="a3"/>
    <w:uiPriority w:val="99"/>
    <w:rsid w:val="00DB077D"/>
    <w:rPr>
      <w:lang w:val="en-US"/>
    </w:rPr>
  </w:style>
  <w:style w:type="paragraph" w:styleId="a5">
    <w:name w:val="Normal Indent"/>
    <w:basedOn w:val="a"/>
    <w:uiPriority w:val="99"/>
    <w:unhideWhenUsed/>
    <w:rsid w:val="00DB077D"/>
    <w:pPr>
      <w:ind w:left="720"/>
    </w:pPr>
  </w:style>
  <w:style w:type="paragraph" w:styleId="a6">
    <w:name w:val="Subtitle"/>
    <w:basedOn w:val="a"/>
    <w:next w:val="a"/>
    <w:link w:val="a7"/>
    <w:uiPriority w:val="11"/>
    <w:qFormat/>
    <w:rsid w:val="00DB077D"/>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DB077D"/>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DB077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DB077D"/>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DB077D"/>
    <w:rPr>
      <w:i/>
      <w:iCs/>
    </w:rPr>
  </w:style>
  <w:style w:type="character" w:styleId="ab">
    <w:name w:val="Hyperlink"/>
    <w:basedOn w:val="a0"/>
    <w:uiPriority w:val="99"/>
    <w:unhideWhenUsed/>
    <w:rsid w:val="00DB077D"/>
    <w:rPr>
      <w:color w:val="0563C1" w:themeColor="hyperlink"/>
      <w:u w:val="single"/>
    </w:rPr>
  </w:style>
  <w:style w:type="table" w:styleId="ac">
    <w:name w:val="Table Grid"/>
    <w:basedOn w:val="a1"/>
    <w:uiPriority w:val="59"/>
    <w:rsid w:val="00DB077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DB077D"/>
    <w:pPr>
      <w:spacing w:line="240" w:lineRule="auto"/>
    </w:pPr>
    <w:rPr>
      <w:b/>
      <w:bCs/>
      <w:color w:val="4472C4" w:themeColor="accent1"/>
      <w:sz w:val="18"/>
      <w:szCs w:val="18"/>
    </w:rPr>
  </w:style>
  <w:style w:type="paragraph" w:styleId="ae">
    <w:name w:val="Balloon Text"/>
    <w:basedOn w:val="a"/>
    <w:link w:val="af"/>
    <w:uiPriority w:val="99"/>
    <w:semiHidden/>
    <w:unhideWhenUsed/>
    <w:rsid w:val="00DB077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B077D"/>
    <w:rPr>
      <w:rFonts w:ascii="Segoe UI" w:hAnsi="Segoe UI" w:cs="Segoe UI"/>
      <w:sz w:val="18"/>
      <w:szCs w:val="18"/>
      <w:lang w:val="en-US"/>
    </w:rPr>
  </w:style>
  <w:style w:type="paragraph" w:styleId="af0">
    <w:name w:val="Normal (Web)"/>
    <w:basedOn w:val="a"/>
    <w:uiPriority w:val="99"/>
    <w:semiHidden/>
    <w:unhideWhenUsed/>
    <w:rsid w:val="00F7210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2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jpeg"/><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12664</Words>
  <Characters>72185</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Gulia Madam</dc:creator>
  <cp:keywords/>
  <dc:description/>
  <cp:lastModifiedBy>Gulia Madam</cp:lastModifiedBy>
  <cp:revision>2</cp:revision>
  <dcterms:created xsi:type="dcterms:W3CDTF">2025-08-28T18:08:00Z</dcterms:created>
  <dcterms:modified xsi:type="dcterms:W3CDTF">2025-08-28T18:08:00Z</dcterms:modified>
</cp:coreProperties>
</file>